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811BF" w:rsidRDefault="002811BF" w:rsidP="00295451">
      <w:pPr>
        <w:jc w:val="both"/>
      </w:pPr>
    </w:p>
    <w:tbl>
      <w:tblPr>
        <w:tblW w:w="0" w:type="auto"/>
        <w:tblBorders>
          <w:top w:val="single" w:sz="48" w:space="0" w:color="333399"/>
          <w:left w:val="single" w:sz="48" w:space="0" w:color="333399"/>
          <w:bottom w:val="single" w:sz="48" w:space="0" w:color="333399"/>
          <w:right w:val="single" w:sz="48" w:space="0" w:color="333399"/>
        </w:tblBorders>
        <w:tblLook w:val="01E0" w:firstRow="1" w:lastRow="1" w:firstColumn="1" w:lastColumn="1" w:noHBand="0" w:noVBand="0"/>
      </w:tblPr>
      <w:tblGrid>
        <w:gridCol w:w="9854"/>
      </w:tblGrid>
      <w:tr w:rsidR="00295451" w:rsidTr="00295451">
        <w:tc>
          <w:tcPr>
            <w:tcW w:w="10296" w:type="dxa"/>
            <w:tcBorders>
              <w:top w:val="single" w:sz="48" w:space="0" w:color="333399"/>
              <w:bottom w:val="single" w:sz="48" w:space="0" w:color="333399"/>
            </w:tcBorders>
            <w:shd w:val="clear" w:color="auto" w:fill="CCFFFF"/>
          </w:tcPr>
          <w:p w:rsidR="00295451" w:rsidRDefault="00295451" w:rsidP="00295451">
            <w:pPr>
              <w:jc w:val="both"/>
            </w:pPr>
          </w:p>
          <w:p w:rsidR="00DA2940" w:rsidRPr="009A2352" w:rsidRDefault="00801DAF" w:rsidP="00295451">
            <w:pPr>
              <w:jc w:val="center"/>
              <w:rPr>
                <w:b/>
                <w:sz w:val="32"/>
                <w:szCs w:val="32"/>
              </w:rPr>
            </w:pPr>
            <w:r>
              <w:rPr>
                <w:b/>
                <w:sz w:val="32"/>
                <w:szCs w:val="32"/>
              </w:rPr>
              <w:t>London Borough Bexley</w:t>
            </w:r>
            <w:r w:rsidR="00DA2940" w:rsidRPr="009A2352">
              <w:rPr>
                <w:b/>
                <w:sz w:val="32"/>
                <w:szCs w:val="32"/>
              </w:rPr>
              <w:t xml:space="preserve"> – Children’s Services</w:t>
            </w:r>
          </w:p>
          <w:p w:rsidR="00295451" w:rsidRPr="009A2352" w:rsidRDefault="00295451" w:rsidP="00295451">
            <w:pPr>
              <w:jc w:val="center"/>
              <w:rPr>
                <w:b/>
                <w:sz w:val="32"/>
                <w:szCs w:val="32"/>
              </w:rPr>
            </w:pPr>
            <w:r w:rsidRPr="009A2352">
              <w:rPr>
                <w:b/>
                <w:sz w:val="32"/>
                <w:szCs w:val="32"/>
              </w:rPr>
              <w:t xml:space="preserve">IRO Annual Report </w:t>
            </w:r>
            <w:r w:rsidR="009D534C">
              <w:rPr>
                <w:b/>
                <w:sz w:val="32"/>
                <w:szCs w:val="32"/>
              </w:rPr>
              <w:t>2015/16</w:t>
            </w:r>
            <w:bookmarkStart w:id="0" w:name="_GoBack"/>
            <w:bookmarkEnd w:id="0"/>
          </w:p>
          <w:p w:rsidR="00295451" w:rsidRDefault="00295451" w:rsidP="00295451">
            <w:pPr>
              <w:jc w:val="both"/>
            </w:pPr>
          </w:p>
        </w:tc>
      </w:tr>
    </w:tbl>
    <w:p w:rsidR="00295451" w:rsidRPr="00402012" w:rsidRDefault="00295451" w:rsidP="00295451">
      <w:pPr>
        <w:jc w:val="both"/>
        <w:rPr>
          <w:sz w:val="16"/>
          <w:szCs w:val="16"/>
        </w:rPr>
      </w:pPr>
    </w:p>
    <w:p w:rsidR="00295451" w:rsidRPr="00A4545B" w:rsidRDefault="00295451" w:rsidP="00295451">
      <w:pPr>
        <w:jc w:val="both"/>
        <w:rPr>
          <w:b/>
          <w:i/>
          <w:color w:val="000080"/>
          <w:sz w:val="28"/>
          <w:szCs w:val="28"/>
        </w:rPr>
      </w:pPr>
      <w:r w:rsidRPr="00A4545B">
        <w:rPr>
          <w:b/>
          <w:i/>
          <w:color w:val="000080"/>
          <w:sz w:val="28"/>
          <w:szCs w:val="28"/>
        </w:rPr>
        <w:t xml:space="preserve">The Contribution of Independent Reviewing Officers to Quality Assuring and Improving Services for Children in Care </w:t>
      </w:r>
    </w:p>
    <w:p w:rsidR="00295451" w:rsidRPr="006F5D13" w:rsidRDefault="00295451" w:rsidP="006F5D13">
      <w:pPr>
        <w:jc w:val="both"/>
        <w:rPr>
          <w:color w:val="000080"/>
        </w:rPr>
      </w:pPr>
    </w:p>
    <w:p w:rsidR="0005554A" w:rsidRDefault="0005554A" w:rsidP="0005554A">
      <w:pPr>
        <w:shd w:val="clear" w:color="auto" w:fill="FF9900"/>
        <w:jc w:val="both"/>
        <w:rPr>
          <w:rFonts w:cs="Arial"/>
          <w:color w:val="000080"/>
        </w:rPr>
      </w:pPr>
      <w:r w:rsidRPr="00A4545B">
        <w:rPr>
          <w:rFonts w:cs="Arial"/>
          <w:color w:val="000080"/>
        </w:rPr>
        <w:t xml:space="preserve">This Annual IRO report provides quantitative and qualitative evidence </w:t>
      </w:r>
      <w:r w:rsidR="00580D61">
        <w:rPr>
          <w:rFonts w:cs="Arial"/>
          <w:color w:val="000080"/>
        </w:rPr>
        <w:t xml:space="preserve">relating to the IRO Services in </w:t>
      </w:r>
      <w:r w:rsidR="00801DAF">
        <w:rPr>
          <w:rFonts w:cs="Arial"/>
          <w:color w:val="000080"/>
        </w:rPr>
        <w:t>Bexley</w:t>
      </w:r>
      <w:r w:rsidR="0044416A">
        <w:rPr>
          <w:rStyle w:val="PlaceholderText"/>
          <w:color w:val="FF0000"/>
        </w:rPr>
        <w:t xml:space="preserve"> </w:t>
      </w:r>
      <w:r w:rsidRPr="00A4545B">
        <w:rPr>
          <w:rFonts w:cs="Arial"/>
          <w:color w:val="000080"/>
        </w:rPr>
        <w:t xml:space="preserve">as required by statutory guidance. </w:t>
      </w:r>
    </w:p>
    <w:p w:rsidR="00B71DDC" w:rsidRDefault="00B71DDC" w:rsidP="0005554A">
      <w:pPr>
        <w:shd w:val="clear" w:color="auto" w:fill="FF9900"/>
        <w:jc w:val="both"/>
        <w:rPr>
          <w:rFonts w:cs="Arial"/>
          <w:color w:val="000080"/>
        </w:rPr>
      </w:pPr>
    </w:p>
    <w:p w:rsidR="00B71DDC" w:rsidRDefault="00B71DDC" w:rsidP="00B71DDC">
      <w:pPr>
        <w:shd w:val="clear" w:color="auto" w:fill="FF9900"/>
        <w:jc w:val="both"/>
        <w:rPr>
          <w:rFonts w:cs="Arial"/>
          <w:color w:val="000080"/>
        </w:rPr>
      </w:pPr>
      <w:r>
        <w:rPr>
          <w:rFonts w:cs="Arial"/>
          <w:color w:val="000080"/>
        </w:rPr>
        <w:t>The IRO Annual Report must</w:t>
      </w:r>
      <w:r w:rsidRPr="00B71DDC">
        <w:rPr>
          <w:rFonts w:cs="Arial"/>
          <w:color w:val="000080"/>
        </w:rPr>
        <w:t xml:space="preserve"> be presented to:</w:t>
      </w:r>
      <w:r>
        <w:rPr>
          <w:rFonts w:cs="Arial"/>
          <w:color w:val="000080"/>
        </w:rPr>
        <w:t xml:space="preserve"> Corporate Parenting Board and the </w:t>
      </w:r>
      <w:r w:rsidRPr="00B71DDC">
        <w:rPr>
          <w:rFonts w:cs="Arial"/>
          <w:color w:val="000080"/>
        </w:rPr>
        <w:t>Local Safeguarding Children Board</w:t>
      </w:r>
      <w:r>
        <w:rPr>
          <w:rFonts w:cs="Arial"/>
          <w:color w:val="000080"/>
        </w:rPr>
        <w:t>.</w:t>
      </w:r>
    </w:p>
    <w:p w:rsidR="00B71DDC" w:rsidRPr="00A4545B" w:rsidRDefault="00B71DDC" w:rsidP="00B71DDC">
      <w:pPr>
        <w:shd w:val="clear" w:color="auto" w:fill="FF9900"/>
        <w:jc w:val="both"/>
        <w:rPr>
          <w:rFonts w:cs="Arial"/>
          <w:color w:val="000080"/>
        </w:rPr>
      </w:pPr>
    </w:p>
    <w:p w:rsidR="00295451" w:rsidRPr="006F5D13" w:rsidRDefault="00295451" w:rsidP="00295451">
      <w:pPr>
        <w:jc w:val="both"/>
        <w:rPr>
          <w:color w:val="000080"/>
        </w:rPr>
      </w:pPr>
    </w:p>
    <w:p w:rsidR="00295451" w:rsidRPr="006F5D13" w:rsidRDefault="00295451" w:rsidP="00295451">
      <w:pPr>
        <w:pBdr>
          <w:top w:val="single" w:sz="48" w:space="1" w:color="333399"/>
        </w:pBdr>
        <w:jc w:val="both"/>
        <w:rPr>
          <w:color w:val="000080"/>
        </w:rPr>
      </w:pPr>
    </w:p>
    <w:p w:rsidR="00295451" w:rsidRPr="00A4545B" w:rsidRDefault="00295451" w:rsidP="00295451">
      <w:pPr>
        <w:jc w:val="both"/>
        <w:outlineLvl w:val="0"/>
        <w:rPr>
          <w:rFonts w:cs="Arial"/>
          <w:b/>
          <w:color w:val="000080"/>
          <w:sz w:val="28"/>
          <w:szCs w:val="28"/>
        </w:rPr>
      </w:pPr>
      <w:r w:rsidRPr="00A4545B">
        <w:rPr>
          <w:rFonts w:cs="Arial"/>
          <w:b/>
          <w:color w:val="000080"/>
          <w:sz w:val="28"/>
          <w:szCs w:val="28"/>
        </w:rPr>
        <w:t>Purpose of service and legal context</w:t>
      </w:r>
    </w:p>
    <w:p w:rsidR="00295451" w:rsidRPr="00E243E1" w:rsidRDefault="00295451" w:rsidP="00295451">
      <w:pPr>
        <w:jc w:val="both"/>
        <w:rPr>
          <w:rFonts w:cs="Arial"/>
          <w:b/>
          <w:color w:val="000080"/>
          <w:sz w:val="16"/>
          <w:szCs w:val="16"/>
        </w:rPr>
      </w:pPr>
    </w:p>
    <w:p w:rsidR="00295451" w:rsidRPr="00A4545B" w:rsidRDefault="00295451" w:rsidP="00295451">
      <w:pPr>
        <w:jc w:val="both"/>
        <w:rPr>
          <w:rFonts w:cs="Arial"/>
          <w:color w:val="000080"/>
        </w:rPr>
      </w:pPr>
      <w:r w:rsidRPr="00A4545B">
        <w:rPr>
          <w:rFonts w:cs="Arial"/>
          <w:color w:val="000080"/>
        </w:rPr>
        <w:t xml:space="preserve">The Independent Review Officers’ (IRO) service is set within the framework of the updated IRO Handbook, linked to revised Care Planning Regulations and Guidance which were introduced in April 2011. The responsibility of the IRO has changed from the management of the </w:t>
      </w:r>
      <w:r w:rsidRPr="00680CE9">
        <w:rPr>
          <w:rFonts w:cs="Arial"/>
          <w:color w:val="000080"/>
        </w:rPr>
        <w:t>Review process</w:t>
      </w:r>
      <w:r w:rsidRPr="00A4545B">
        <w:rPr>
          <w:rFonts w:cs="Arial"/>
          <w:color w:val="000080"/>
        </w:rPr>
        <w:t xml:space="preserve"> to a wider overview of the case including regular monitoring and follow-up between Reviews. The IRO has a key role in relation to the improvement of </w:t>
      </w:r>
      <w:r w:rsidR="00A51C03">
        <w:rPr>
          <w:rFonts w:cs="Arial"/>
          <w:color w:val="000080"/>
        </w:rPr>
        <w:t>c</w:t>
      </w:r>
      <w:r w:rsidRPr="00A4545B">
        <w:rPr>
          <w:rFonts w:cs="Arial"/>
          <w:color w:val="000080"/>
        </w:rPr>
        <w:t xml:space="preserve">are </w:t>
      </w:r>
      <w:r w:rsidR="00A51C03">
        <w:rPr>
          <w:rFonts w:cs="Arial"/>
          <w:color w:val="000080"/>
        </w:rPr>
        <w:t>p</w:t>
      </w:r>
      <w:r w:rsidRPr="00A4545B">
        <w:rPr>
          <w:rFonts w:cs="Arial"/>
          <w:color w:val="000080"/>
        </w:rPr>
        <w:t xml:space="preserve">lanning for </w:t>
      </w:r>
      <w:r w:rsidR="0013416C" w:rsidRPr="00A4545B">
        <w:rPr>
          <w:rFonts w:cs="Arial"/>
          <w:color w:val="000080"/>
        </w:rPr>
        <w:t>c</w:t>
      </w:r>
      <w:r w:rsidRPr="00A4545B">
        <w:rPr>
          <w:rFonts w:cs="Arial"/>
          <w:color w:val="000080"/>
        </w:rPr>
        <w:t xml:space="preserve">hildren Looked After and for challenging drift and delay. </w:t>
      </w:r>
    </w:p>
    <w:p w:rsidR="00295451" w:rsidRPr="00E243E1" w:rsidRDefault="00295451" w:rsidP="00295451">
      <w:pPr>
        <w:jc w:val="both"/>
        <w:rPr>
          <w:rFonts w:cs="Arial"/>
          <w:color w:val="000080"/>
          <w:sz w:val="16"/>
          <w:szCs w:val="16"/>
        </w:rPr>
      </w:pPr>
    </w:p>
    <w:p w:rsidR="00295451" w:rsidRDefault="00295451" w:rsidP="00295451">
      <w:pPr>
        <w:jc w:val="both"/>
        <w:rPr>
          <w:rFonts w:cs="Arial"/>
          <w:color w:val="000080"/>
        </w:rPr>
      </w:pPr>
      <w:r w:rsidRPr="00A4545B">
        <w:rPr>
          <w:rFonts w:cs="Arial"/>
          <w:color w:val="000080"/>
        </w:rPr>
        <w:t xml:space="preserve">The National Children’s Bureau </w:t>
      </w:r>
      <w:r w:rsidR="00A107C9" w:rsidRPr="00A4545B">
        <w:rPr>
          <w:rFonts w:cs="Arial"/>
          <w:color w:val="000080"/>
        </w:rPr>
        <w:t xml:space="preserve">(NCB) </w:t>
      </w:r>
      <w:r w:rsidRPr="00A4545B">
        <w:rPr>
          <w:rFonts w:cs="Arial"/>
          <w:color w:val="000080"/>
        </w:rPr>
        <w:t xml:space="preserve">research ‘The Role of the Independent Reviewing Officers in England’ (March 2014) provides a wealth of information and findings </w:t>
      </w:r>
      <w:r w:rsidR="00706607">
        <w:rPr>
          <w:rFonts w:cs="Arial"/>
          <w:color w:val="000080"/>
        </w:rPr>
        <w:t>regarding</w:t>
      </w:r>
      <w:r w:rsidRPr="00A4545B">
        <w:rPr>
          <w:rFonts w:cs="Arial"/>
          <w:color w:val="000080"/>
        </w:rPr>
        <w:t xml:space="preserve"> the efficacy of IRO services</w:t>
      </w:r>
      <w:r w:rsidR="00922F53">
        <w:rPr>
          <w:rFonts w:cs="Arial"/>
          <w:color w:val="000080"/>
        </w:rPr>
        <w:t>.</w:t>
      </w:r>
      <w:r w:rsidRPr="00A4545B">
        <w:rPr>
          <w:rFonts w:cs="Arial"/>
          <w:i/>
          <w:color w:val="000080"/>
        </w:rPr>
        <w:t xml:space="preserve"> </w:t>
      </w:r>
      <w:r w:rsidRPr="00A4545B">
        <w:rPr>
          <w:rFonts w:cs="Arial"/>
          <w:color w:val="000080"/>
        </w:rPr>
        <w:t>The foreword written by Mr Justice Peter Jackson; makes the following comment</w:t>
      </w:r>
      <w:r w:rsidR="0013416C" w:rsidRPr="00A4545B">
        <w:rPr>
          <w:rFonts w:cs="Arial"/>
          <w:color w:val="000080"/>
        </w:rPr>
        <w:t>:</w:t>
      </w:r>
    </w:p>
    <w:p w:rsidR="00D23351" w:rsidRPr="00E243E1" w:rsidRDefault="00D23351" w:rsidP="00295451">
      <w:pPr>
        <w:jc w:val="both"/>
        <w:rPr>
          <w:rFonts w:cs="Arial"/>
          <w:b/>
          <w:color w:val="000080"/>
          <w:sz w:val="16"/>
          <w:szCs w:val="16"/>
        </w:rPr>
      </w:pPr>
    </w:p>
    <w:p w:rsidR="00295451" w:rsidRPr="00A4545B" w:rsidRDefault="00295451" w:rsidP="00295451">
      <w:pPr>
        <w:jc w:val="both"/>
        <w:rPr>
          <w:rFonts w:cs="Arial"/>
          <w:color w:val="000080"/>
        </w:rPr>
      </w:pPr>
      <w:r w:rsidRPr="00A4545B">
        <w:rPr>
          <w:noProof/>
          <w:color w:val="000080"/>
        </w:rPr>
        <mc:AlternateContent>
          <mc:Choice Requires="wps">
            <w:drawing>
              <wp:anchor distT="0" distB="0" distL="114300" distR="114300" simplePos="0" relativeHeight="251659264" behindDoc="0" locked="0" layoutInCell="1" allowOverlap="1" wp14:anchorId="2EE9FD29" wp14:editId="61A1D7EC">
                <wp:simplePos x="0" y="0"/>
                <wp:positionH relativeFrom="column">
                  <wp:posOffset>1118235</wp:posOffset>
                </wp:positionH>
                <wp:positionV relativeFrom="paragraph">
                  <wp:posOffset>55245</wp:posOffset>
                </wp:positionV>
                <wp:extent cx="3914775" cy="1333500"/>
                <wp:effectExtent l="0" t="0" r="28575" b="171450"/>
                <wp:wrapNone/>
                <wp:docPr id="11" name="Rounded Rectangular Callout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914775" cy="1333500"/>
                        </a:xfrm>
                        <a:prstGeom prst="wedgeRoundRectCallout">
                          <a:avLst>
                            <a:gd name="adj1" fmla="val -38022"/>
                            <a:gd name="adj2" fmla="val 60506"/>
                            <a:gd name="adj3" fmla="val 16667"/>
                          </a:avLst>
                        </a:prstGeom>
                        <a:solidFill>
                          <a:srgbClr val="CCFFFF"/>
                        </a:solidFill>
                        <a:ln w="19050">
                          <a:solidFill>
                            <a:srgbClr val="0000FF"/>
                          </a:solidFill>
                          <a:miter lim="800000"/>
                          <a:headEnd/>
                          <a:tailEnd/>
                        </a:ln>
                      </wps:spPr>
                      <wps:txbx>
                        <w:txbxContent>
                          <w:p w:rsidR="00B12B04" w:rsidRPr="0005554A" w:rsidRDefault="00B12B04" w:rsidP="00680CE9">
                            <w:r>
                              <w:t>The Independent Reviewing Officer must be the visible embodiment of our commitment to meet our legal obligations to this special group of children. The health and effectiveness of the IRO service is a direct reflection of whether we are meeting that commitment, or whether we are failing.</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62" coordsize="21600,21600" o:spt="62" adj="1350,25920" path="m3600,qx,3600l0@8@12@24,0@9,,18000qy3600,21600l@6,21600@15@27@7,21600,18000,21600qx21600,18000l21600@9@18@30,21600@8,21600,3600qy18000,l@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textboxrect="791,791,20809,20809"/>
                <v:handles>
                  <v:h position="#0,#1"/>
                </v:handles>
              </v:shapetype>
              <v:shape id="Rounded Rectangular Callout 11" o:spid="_x0000_s1026" type="#_x0000_t62" style="position:absolute;left:0;text-align:left;margin-left:88.05pt;margin-top:4.35pt;width:308.25pt;height:10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" adj="2587,23869" fillcolor="#cff" strokecolor="blue" strokeweight="1.5pt">
                <v:textbox>
                  <w:txbxContent>
                    <w:p w:rsidR="00B12B04" w:rsidRPr="0005554A" w:rsidRDefault="00B12B04" w:rsidP="00680CE9">
                      <w:r>
                        <w:t>The Independent Reviewing Officer must be the visible embodiment of our commitment to meet our legal obligations to this special group of children. The health and effectiveness of the IRO service is a direct reflection of whether we are meeting that commitment, or whether we are failing.</w:t>
                      </w:r>
                    </w:p>
                  </w:txbxContent>
                </v:textbox>
              </v:shape>
            </w:pict>
          </mc:Fallback>
        </mc:AlternateContent>
      </w:r>
    </w:p>
    <w:p w:rsidR="00295451" w:rsidRPr="00A4545B" w:rsidRDefault="00295451" w:rsidP="00295451">
      <w:pPr>
        <w:jc w:val="both"/>
        <w:rPr>
          <w:rFonts w:cs="Arial"/>
          <w:color w:val="000080"/>
        </w:rPr>
      </w:pPr>
    </w:p>
    <w:p w:rsidR="00295451" w:rsidRPr="00A4545B" w:rsidRDefault="00295451" w:rsidP="00295451">
      <w:pPr>
        <w:jc w:val="both"/>
        <w:rPr>
          <w:rFonts w:cs="Arial"/>
          <w:color w:val="000080"/>
        </w:rPr>
      </w:pPr>
    </w:p>
    <w:p w:rsidR="00295451" w:rsidRPr="00A4545B" w:rsidRDefault="00295451" w:rsidP="00295451">
      <w:pPr>
        <w:jc w:val="both"/>
        <w:rPr>
          <w:rFonts w:cs="Arial"/>
          <w:color w:val="000080"/>
        </w:rPr>
      </w:pPr>
    </w:p>
    <w:p w:rsidR="00295451" w:rsidRPr="00A4545B" w:rsidRDefault="00295451" w:rsidP="00295451">
      <w:pPr>
        <w:jc w:val="both"/>
        <w:rPr>
          <w:rFonts w:cs="Arial"/>
          <w:color w:val="000080"/>
        </w:rPr>
      </w:pPr>
    </w:p>
    <w:p w:rsidR="00295451" w:rsidRPr="00A4545B" w:rsidRDefault="00295451" w:rsidP="00295451">
      <w:pPr>
        <w:jc w:val="both"/>
        <w:rPr>
          <w:rFonts w:cs="Arial"/>
          <w:color w:val="000080"/>
        </w:rPr>
      </w:pPr>
    </w:p>
    <w:p w:rsidR="00295451" w:rsidRPr="00A4545B" w:rsidRDefault="00295451" w:rsidP="00295451">
      <w:pPr>
        <w:jc w:val="both"/>
        <w:rPr>
          <w:rFonts w:cs="Arial"/>
          <w:color w:val="000080"/>
        </w:rPr>
      </w:pPr>
    </w:p>
    <w:p w:rsidR="00295451" w:rsidRPr="00A4545B" w:rsidRDefault="00295451" w:rsidP="00295451">
      <w:pPr>
        <w:jc w:val="both"/>
        <w:rPr>
          <w:rFonts w:cs="Arial"/>
          <w:color w:val="000080"/>
        </w:rPr>
      </w:pPr>
    </w:p>
    <w:p w:rsidR="00295451" w:rsidRPr="00A4545B" w:rsidRDefault="00295451" w:rsidP="00295451">
      <w:pPr>
        <w:jc w:val="both"/>
        <w:rPr>
          <w:rFonts w:cs="Arial"/>
          <w:color w:val="000080"/>
        </w:rPr>
      </w:pPr>
    </w:p>
    <w:p w:rsidR="00295451" w:rsidRPr="00E243E1" w:rsidRDefault="00295451" w:rsidP="00295451">
      <w:pPr>
        <w:jc w:val="both"/>
        <w:rPr>
          <w:rFonts w:cs="Arial"/>
          <w:color w:val="000080"/>
          <w:sz w:val="16"/>
          <w:szCs w:val="16"/>
        </w:rPr>
      </w:pPr>
    </w:p>
    <w:p w:rsidR="008201DB" w:rsidRDefault="00922F53" w:rsidP="0074208B">
      <w:pPr>
        <w:jc w:val="both"/>
        <w:rPr>
          <w:color w:val="000080"/>
        </w:rPr>
      </w:pPr>
      <w:r>
        <w:rPr>
          <w:rFonts w:cs="Arial"/>
          <w:color w:val="000080"/>
        </w:rPr>
        <w:t xml:space="preserve">The NCB research </w:t>
      </w:r>
      <w:r w:rsidRPr="00A4545B">
        <w:rPr>
          <w:rFonts w:cs="Arial"/>
          <w:color w:val="000080"/>
        </w:rPr>
        <w:t>outlines a number of important recommendations</w:t>
      </w:r>
      <w:r>
        <w:rPr>
          <w:rFonts w:cs="Arial"/>
          <w:color w:val="000080"/>
        </w:rPr>
        <w:t xml:space="preserve"> with t</w:t>
      </w:r>
      <w:r>
        <w:rPr>
          <w:color w:val="000080"/>
        </w:rPr>
        <w:t>hree having a particular influence on IROs work plan priorities</w:t>
      </w:r>
      <w:r w:rsidR="00A51C03">
        <w:rPr>
          <w:color w:val="000080"/>
        </w:rPr>
        <w:t>:</w:t>
      </w:r>
      <w:r>
        <w:rPr>
          <w:color w:val="000080"/>
        </w:rPr>
        <w:t xml:space="preserve"> </w:t>
      </w:r>
    </w:p>
    <w:p w:rsidR="00706607" w:rsidRPr="006E4572" w:rsidRDefault="00706607" w:rsidP="0074208B">
      <w:pPr>
        <w:jc w:val="both"/>
        <w:rPr>
          <w:b/>
          <w:color w:val="000080"/>
          <w:sz w:val="16"/>
          <w:szCs w:val="16"/>
        </w:rPr>
      </w:pPr>
    </w:p>
    <w:p w:rsidR="00A107C9" w:rsidRDefault="00A107C9" w:rsidP="002A120E">
      <w:pPr>
        <w:pStyle w:val="ListParagraph"/>
        <w:numPr>
          <w:ilvl w:val="0"/>
          <w:numId w:val="1"/>
        </w:numPr>
        <w:jc w:val="both"/>
        <w:rPr>
          <w:color w:val="000080"/>
        </w:rPr>
      </w:pPr>
      <w:r w:rsidRPr="00A4545B">
        <w:rPr>
          <w:color w:val="000080"/>
        </w:rPr>
        <w:t xml:space="preserve">Where IROs </w:t>
      </w:r>
      <w:r w:rsidR="006E4572">
        <w:rPr>
          <w:color w:val="000080"/>
        </w:rPr>
        <w:t>identify</w:t>
      </w:r>
      <w:r w:rsidRPr="00A4545B">
        <w:rPr>
          <w:color w:val="000080"/>
        </w:rPr>
        <w:t xml:space="preserve"> barriers to their ability to fulfil their role, or systemic failures in the service to looked after children, they must raise this formally with senior managers. These challenges and the response should be included in the Annual Report.</w:t>
      </w:r>
    </w:p>
    <w:p w:rsidR="006E4572" w:rsidRPr="006E4572" w:rsidRDefault="006E4572" w:rsidP="006E4572">
      <w:pPr>
        <w:pStyle w:val="ListParagraph"/>
        <w:ind w:left="360"/>
        <w:jc w:val="both"/>
        <w:rPr>
          <w:color w:val="000080"/>
          <w:sz w:val="16"/>
          <w:szCs w:val="16"/>
        </w:rPr>
      </w:pPr>
    </w:p>
    <w:p w:rsidR="00A107C9" w:rsidRDefault="001F761E" w:rsidP="002A120E">
      <w:pPr>
        <w:pStyle w:val="ListParagraph"/>
        <w:numPr>
          <w:ilvl w:val="0"/>
          <w:numId w:val="1"/>
        </w:numPr>
        <w:jc w:val="both"/>
        <w:rPr>
          <w:color w:val="000080"/>
        </w:rPr>
      </w:pPr>
      <w:r w:rsidRPr="00A4545B">
        <w:rPr>
          <w:color w:val="000080"/>
        </w:rPr>
        <w:t>IROs</w:t>
      </w:r>
      <w:r w:rsidR="00A107C9" w:rsidRPr="00A4545B">
        <w:rPr>
          <w:color w:val="000080"/>
        </w:rPr>
        <w:t xml:space="preserve"> method for monitoring cases</w:t>
      </w:r>
      <w:r w:rsidRPr="00A4545B">
        <w:rPr>
          <w:color w:val="000080"/>
        </w:rPr>
        <w:t xml:space="preserve"> and how this</w:t>
      </w:r>
      <w:r w:rsidR="00A107C9" w:rsidRPr="00A4545B">
        <w:rPr>
          <w:color w:val="000080"/>
        </w:rPr>
        <w:t xml:space="preserve"> activity </w:t>
      </w:r>
      <w:r w:rsidRPr="00A4545B">
        <w:rPr>
          <w:color w:val="000080"/>
        </w:rPr>
        <w:t>is</w:t>
      </w:r>
      <w:r w:rsidR="00A107C9" w:rsidRPr="00A4545B">
        <w:rPr>
          <w:color w:val="000080"/>
        </w:rPr>
        <w:t xml:space="preserve"> recorded</w:t>
      </w:r>
      <w:r w:rsidR="00922F53">
        <w:rPr>
          <w:color w:val="000080"/>
        </w:rPr>
        <w:t xml:space="preserve"> should be clarified</w:t>
      </w:r>
      <w:r w:rsidR="00A107C9" w:rsidRPr="00A4545B">
        <w:rPr>
          <w:color w:val="000080"/>
        </w:rPr>
        <w:t>.</w:t>
      </w:r>
    </w:p>
    <w:p w:rsidR="006E4572" w:rsidRPr="006E4572" w:rsidRDefault="006E4572" w:rsidP="006E4572">
      <w:pPr>
        <w:jc w:val="both"/>
        <w:rPr>
          <w:color w:val="000080"/>
          <w:sz w:val="16"/>
          <w:szCs w:val="16"/>
        </w:rPr>
      </w:pPr>
    </w:p>
    <w:p w:rsidR="00A107C9" w:rsidRDefault="00922F53" w:rsidP="002A120E">
      <w:pPr>
        <w:pStyle w:val="ListParagraph"/>
        <w:numPr>
          <w:ilvl w:val="0"/>
          <w:numId w:val="1"/>
        </w:numPr>
        <w:jc w:val="both"/>
        <w:rPr>
          <w:color w:val="000080"/>
        </w:rPr>
      </w:pPr>
      <w:r>
        <w:rPr>
          <w:color w:val="000080"/>
        </w:rPr>
        <w:lastRenderedPageBreak/>
        <w:t xml:space="preserve">A review of IROs core activities and </w:t>
      </w:r>
      <w:r w:rsidR="00A107C9" w:rsidRPr="00A4545B">
        <w:rPr>
          <w:color w:val="000080"/>
        </w:rPr>
        <w:t>additional tasks</w:t>
      </w:r>
      <w:r>
        <w:rPr>
          <w:color w:val="000080"/>
        </w:rPr>
        <w:t xml:space="preserve"> should be undertaken. There is a need</w:t>
      </w:r>
      <w:r w:rsidR="00A107C9" w:rsidRPr="00A4545B">
        <w:rPr>
          <w:color w:val="000080"/>
        </w:rPr>
        <w:t xml:space="preserve"> to establish whether </w:t>
      </w:r>
      <w:r>
        <w:rPr>
          <w:color w:val="000080"/>
        </w:rPr>
        <w:t xml:space="preserve">IROs additional activities </w:t>
      </w:r>
      <w:r w:rsidR="000B01EC">
        <w:rPr>
          <w:color w:val="000080"/>
        </w:rPr>
        <w:t>compromise independence or capacity</w:t>
      </w:r>
      <w:r w:rsidR="00A107C9" w:rsidRPr="00A4545B">
        <w:rPr>
          <w:color w:val="000080"/>
        </w:rPr>
        <w:t>.</w:t>
      </w:r>
    </w:p>
    <w:p w:rsidR="00F30ECA" w:rsidRPr="00F30ECA" w:rsidRDefault="00F30ECA" w:rsidP="00F30ECA">
      <w:pPr>
        <w:pStyle w:val="ListParagraph"/>
        <w:rPr>
          <w:color w:val="000080"/>
        </w:rPr>
      </w:pPr>
    </w:p>
    <w:p w:rsidR="00792AAC" w:rsidRPr="00402012" w:rsidRDefault="00792AAC" w:rsidP="00792AAC">
      <w:pPr>
        <w:shd w:val="clear" w:color="auto" w:fill="FF9900"/>
        <w:jc w:val="both"/>
        <w:rPr>
          <w:rFonts w:cs="Arial"/>
          <w:color w:val="000080"/>
          <w:sz w:val="16"/>
          <w:szCs w:val="16"/>
        </w:rPr>
      </w:pPr>
    </w:p>
    <w:p w:rsidR="00792AAC" w:rsidRPr="00A4545B" w:rsidRDefault="00456302" w:rsidP="00792AAC">
      <w:pPr>
        <w:shd w:val="clear" w:color="auto" w:fill="FF9900"/>
        <w:jc w:val="both"/>
        <w:rPr>
          <w:rFonts w:cs="Arial"/>
          <w:b/>
          <w:color w:val="000080"/>
          <w:sz w:val="28"/>
          <w:szCs w:val="28"/>
        </w:rPr>
      </w:pPr>
      <w:r>
        <w:rPr>
          <w:rFonts w:cs="Arial"/>
          <w:b/>
          <w:color w:val="000080"/>
          <w:sz w:val="28"/>
          <w:szCs w:val="28"/>
        </w:rPr>
        <w:t>Key messages</w:t>
      </w:r>
      <w:r w:rsidR="0044416A">
        <w:rPr>
          <w:rFonts w:cs="Arial"/>
          <w:b/>
          <w:color w:val="000080"/>
          <w:sz w:val="28"/>
          <w:szCs w:val="28"/>
        </w:rPr>
        <w:t xml:space="preserve"> </w:t>
      </w:r>
      <w:r w:rsidR="00402012">
        <w:rPr>
          <w:rFonts w:cs="Arial"/>
          <w:b/>
          <w:color w:val="000080"/>
          <w:sz w:val="28"/>
          <w:szCs w:val="28"/>
        </w:rPr>
        <w:t>– learning and improvement</w:t>
      </w:r>
      <w:r w:rsidR="00792AAC" w:rsidRPr="00A4545B">
        <w:rPr>
          <w:rFonts w:cs="Arial"/>
          <w:b/>
          <w:color w:val="000080"/>
          <w:sz w:val="28"/>
          <w:szCs w:val="28"/>
        </w:rPr>
        <w:t xml:space="preserve"> </w:t>
      </w:r>
    </w:p>
    <w:p w:rsidR="00F84C1C" w:rsidRPr="00D23351" w:rsidRDefault="00F84C1C" w:rsidP="00DB57B6">
      <w:pPr>
        <w:shd w:val="clear" w:color="auto" w:fill="FF9900"/>
        <w:jc w:val="both"/>
        <w:rPr>
          <w:color w:val="000080"/>
          <w:sz w:val="16"/>
          <w:szCs w:val="16"/>
        </w:rPr>
      </w:pPr>
    </w:p>
    <w:p w:rsidR="00F84C1C" w:rsidRPr="00A4545B" w:rsidRDefault="004813F8" w:rsidP="00DB57B6">
      <w:pPr>
        <w:shd w:val="clear" w:color="auto" w:fill="FF9900"/>
        <w:jc w:val="both"/>
        <w:rPr>
          <w:color w:val="000080"/>
        </w:rPr>
      </w:pPr>
      <w:r w:rsidRPr="00A4545B">
        <w:rPr>
          <w:color w:val="000080"/>
        </w:rPr>
        <w:t>This Annual IRO report provides quantative and qualitative evidence relating to the IRO services in</w:t>
      </w:r>
      <w:r w:rsidR="0044416A">
        <w:rPr>
          <w:color w:val="000080"/>
        </w:rPr>
        <w:t xml:space="preserve"> </w:t>
      </w:r>
      <w:r w:rsidR="00801DAF">
        <w:rPr>
          <w:color w:val="000080"/>
        </w:rPr>
        <w:t>Bexley</w:t>
      </w:r>
      <w:r w:rsidR="00A51C03">
        <w:rPr>
          <w:color w:val="000080"/>
        </w:rPr>
        <w:t>,</w:t>
      </w:r>
      <w:r w:rsidRPr="00A4545B">
        <w:rPr>
          <w:color w:val="000080"/>
        </w:rPr>
        <w:t xml:space="preserve"> as required by statutory guidance</w:t>
      </w:r>
      <w:r w:rsidR="00D54989">
        <w:rPr>
          <w:color w:val="000080"/>
        </w:rPr>
        <w:t>.</w:t>
      </w:r>
    </w:p>
    <w:p w:rsidR="00F84C1C" w:rsidRPr="00D23351" w:rsidRDefault="00F84C1C" w:rsidP="00DB57B6">
      <w:pPr>
        <w:shd w:val="clear" w:color="auto" w:fill="FF9900"/>
        <w:jc w:val="both"/>
        <w:rPr>
          <w:color w:val="000080"/>
          <w:sz w:val="16"/>
          <w:szCs w:val="16"/>
        </w:rPr>
      </w:pPr>
    </w:p>
    <w:p w:rsidR="00D54989" w:rsidRDefault="0082709A" w:rsidP="00544D93">
      <w:pPr>
        <w:shd w:val="clear" w:color="auto" w:fill="FF9900"/>
        <w:jc w:val="both"/>
        <w:rPr>
          <w:rFonts w:cs="Arial"/>
          <w:color w:val="000080"/>
        </w:rPr>
      </w:pPr>
      <w:r>
        <w:rPr>
          <w:rFonts w:cs="Arial"/>
          <w:color w:val="000080"/>
        </w:rPr>
        <w:t>I</w:t>
      </w:r>
      <w:r w:rsidR="00721CDC">
        <w:rPr>
          <w:rFonts w:cs="Arial"/>
          <w:color w:val="000080"/>
        </w:rPr>
        <w:t xml:space="preserve">mprovement activities </w:t>
      </w:r>
      <w:r w:rsidR="00801DAF">
        <w:rPr>
          <w:rFonts w:cs="Arial"/>
          <w:color w:val="000080"/>
        </w:rPr>
        <w:t>for 2015/16</w:t>
      </w:r>
      <w:r>
        <w:rPr>
          <w:rFonts w:cs="Arial"/>
          <w:color w:val="000080"/>
        </w:rPr>
        <w:t xml:space="preserve"> </w:t>
      </w:r>
      <w:r w:rsidR="00721CDC">
        <w:rPr>
          <w:rFonts w:cs="Arial"/>
          <w:color w:val="000080"/>
        </w:rPr>
        <w:t xml:space="preserve">have included </w:t>
      </w:r>
      <w:r w:rsidR="00801DAF">
        <w:rPr>
          <w:rFonts w:cs="Arial"/>
          <w:color w:val="000080"/>
        </w:rPr>
        <w:t>the introduction of the Signs of Wellbeing to our review process, a review of our consultation and feedback forms and an improvement in our mid-point reviewing process</w:t>
      </w:r>
    </w:p>
    <w:p w:rsidR="0044416A" w:rsidRDefault="0044416A" w:rsidP="00544D93">
      <w:pPr>
        <w:shd w:val="clear" w:color="auto" w:fill="FF9900"/>
        <w:jc w:val="both"/>
        <w:rPr>
          <w:rFonts w:cs="Arial"/>
          <w:color w:val="000080"/>
        </w:rPr>
      </w:pPr>
    </w:p>
    <w:p w:rsidR="00544D93" w:rsidRPr="00A4545B" w:rsidRDefault="00D54989" w:rsidP="00544D93">
      <w:pPr>
        <w:shd w:val="clear" w:color="auto" w:fill="FF9900"/>
        <w:jc w:val="both"/>
        <w:rPr>
          <w:rFonts w:cs="Arial"/>
          <w:color w:val="000080"/>
        </w:rPr>
      </w:pPr>
      <w:r>
        <w:rPr>
          <w:rFonts w:cs="Arial"/>
          <w:color w:val="000080"/>
        </w:rPr>
        <w:t>IROs work plan priorities</w:t>
      </w:r>
      <w:r w:rsidR="00544D93" w:rsidRPr="00A4545B">
        <w:rPr>
          <w:rFonts w:cs="Arial"/>
          <w:color w:val="000080"/>
        </w:rPr>
        <w:t>:</w:t>
      </w:r>
    </w:p>
    <w:p w:rsidR="00544D93" w:rsidRPr="00D23351" w:rsidRDefault="00544D93" w:rsidP="00CD2A4E">
      <w:pPr>
        <w:shd w:val="clear" w:color="auto" w:fill="FF9900"/>
        <w:jc w:val="both"/>
        <w:rPr>
          <w:rFonts w:cs="Arial"/>
          <w:color w:val="000080"/>
          <w:sz w:val="16"/>
          <w:szCs w:val="16"/>
        </w:rPr>
      </w:pPr>
    </w:p>
    <w:p w:rsidR="0044416A" w:rsidRDefault="00801DAF" w:rsidP="002A120E">
      <w:pPr>
        <w:pStyle w:val="ListParagraph"/>
        <w:numPr>
          <w:ilvl w:val="0"/>
          <w:numId w:val="4"/>
        </w:numPr>
        <w:shd w:val="clear" w:color="auto" w:fill="FF9900"/>
        <w:jc w:val="both"/>
        <w:rPr>
          <w:rFonts w:cs="Arial"/>
          <w:color w:val="000080"/>
        </w:rPr>
      </w:pPr>
      <w:r>
        <w:rPr>
          <w:rFonts w:cs="Arial"/>
          <w:color w:val="000080"/>
        </w:rPr>
        <w:t>All reviews are undertaken within statutory timescales</w:t>
      </w:r>
    </w:p>
    <w:p w:rsidR="0044416A" w:rsidRDefault="00801DAF" w:rsidP="002A120E">
      <w:pPr>
        <w:pStyle w:val="ListParagraph"/>
        <w:numPr>
          <w:ilvl w:val="0"/>
          <w:numId w:val="4"/>
        </w:numPr>
        <w:shd w:val="clear" w:color="auto" w:fill="FF9900"/>
        <w:jc w:val="both"/>
        <w:rPr>
          <w:rFonts w:cs="Arial"/>
          <w:color w:val="000080"/>
        </w:rPr>
      </w:pPr>
      <w:r>
        <w:rPr>
          <w:rFonts w:cs="Arial"/>
          <w:color w:val="000080"/>
        </w:rPr>
        <w:t>Signs of Wellbeing to be introduced</w:t>
      </w:r>
    </w:p>
    <w:p w:rsidR="0044416A" w:rsidRDefault="00801DAF" w:rsidP="002A120E">
      <w:pPr>
        <w:pStyle w:val="ListParagraph"/>
        <w:numPr>
          <w:ilvl w:val="0"/>
          <w:numId w:val="4"/>
        </w:numPr>
        <w:shd w:val="clear" w:color="auto" w:fill="FF9900"/>
        <w:jc w:val="both"/>
        <w:rPr>
          <w:rFonts w:cs="Arial"/>
          <w:color w:val="000080"/>
        </w:rPr>
      </w:pPr>
      <w:r>
        <w:rPr>
          <w:rFonts w:cs="Arial"/>
          <w:color w:val="000080"/>
        </w:rPr>
        <w:t>Facilitating training for social workers in legislation and practice for Looked After Children</w:t>
      </w:r>
    </w:p>
    <w:p w:rsidR="0044416A" w:rsidRDefault="00801DAF" w:rsidP="002A120E">
      <w:pPr>
        <w:pStyle w:val="ListParagraph"/>
        <w:numPr>
          <w:ilvl w:val="0"/>
          <w:numId w:val="4"/>
        </w:numPr>
        <w:shd w:val="clear" w:color="auto" w:fill="FF9900"/>
        <w:jc w:val="both"/>
        <w:rPr>
          <w:rFonts w:cs="Arial"/>
          <w:color w:val="000080"/>
        </w:rPr>
      </w:pPr>
      <w:r>
        <w:rPr>
          <w:rFonts w:cs="Arial"/>
          <w:color w:val="000080"/>
        </w:rPr>
        <w:t>Support in the re-structure of the Corporate Parenting Forum</w:t>
      </w:r>
    </w:p>
    <w:p w:rsidR="0044416A" w:rsidRDefault="00801DAF" w:rsidP="002A120E">
      <w:pPr>
        <w:pStyle w:val="ListParagraph"/>
        <w:numPr>
          <w:ilvl w:val="0"/>
          <w:numId w:val="4"/>
        </w:numPr>
        <w:shd w:val="clear" w:color="auto" w:fill="FF9900"/>
        <w:jc w:val="both"/>
        <w:rPr>
          <w:rFonts w:cs="Arial"/>
          <w:color w:val="000080"/>
        </w:rPr>
      </w:pPr>
      <w:r>
        <w:rPr>
          <w:rFonts w:cs="Arial"/>
          <w:color w:val="000080"/>
        </w:rPr>
        <w:t>Support for the reforming of the Children in Care Council</w:t>
      </w:r>
    </w:p>
    <w:p w:rsidR="006F5D13" w:rsidRPr="006F5D13" w:rsidRDefault="006F5D13" w:rsidP="006F5D13">
      <w:pPr>
        <w:shd w:val="clear" w:color="auto" w:fill="FF9900"/>
        <w:jc w:val="both"/>
        <w:rPr>
          <w:rFonts w:cs="Arial"/>
          <w:color w:val="000080"/>
          <w:sz w:val="16"/>
          <w:szCs w:val="16"/>
        </w:rPr>
      </w:pPr>
    </w:p>
    <w:p w:rsidR="006F5D13" w:rsidRPr="006E4572" w:rsidRDefault="006F5D13" w:rsidP="006F5D13">
      <w:pPr>
        <w:jc w:val="both"/>
        <w:rPr>
          <w:rFonts w:cs="Arial"/>
          <w:b/>
          <w:color w:val="000080"/>
          <w:sz w:val="16"/>
          <w:szCs w:val="16"/>
        </w:rPr>
      </w:pPr>
    </w:p>
    <w:p w:rsidR="006F5D13" w:rsidRPr="006E4572" w:rsidRDefault="006F5D13" w:rsidP="006F5D13">
      <w:pPr>
        <w:jc w:val="both"/>
        <w:rPr>
          <w:rFonts w:cs="Arial"/>
          <w:b/>
          <w:color w:val="000080"/>
          <w:sz w:val="16"/>
          <w:szCs w:val="16"/>
        </w:rPr>
      </w:pPr>
    </w:p>
    <w:p w:rsidR="00295451" w:rsidRPr="00A4545B" w:rsidRDefault="00295451" w:rsidP="006F5D13">
      <w:pPr>
        <w:jc w:val="both"/>
        <w:rPr>
          <w:rFonts w:cs="Arial"/>
          <w:b/>
          <w:color w:val="000080"/>
          <w:sz w:val="28"/>
          <w:szCs w:val="28"/>
        </w:rPr>
      </w:pPr>
      <w:r w:rsidRPr="00A4545B">
        <w:rPr>
          <w:rFonts w:cs="Arial"/>
          <w:b/>
          <w:color w:val="000080"/>
          <w:sz w:val="28"/>
          <w:szCs w:val="28"/>
        </w:rPr>
        <w:t>Professional Profile of the IRO Service</w:t>
      </w:r>
    </w:p>
    <w:p w:rsidR="00295451" w:rsidRPr="006E4572" w:rsidRDefault="00295451" w:rsidP="006F5D13">
      <w:pPr>
        <w:jc w:val="both"/>
        <w:rPr>
          <w:rFonts w:cs="Arial"/>
          <w:b/>
          <w:color w:val="000080"/>
          <w:sz w:val="16"/>
          <w:szCs w:val="16"/>
        </w:rPr>
      </w:pPr>
    </w:p>
    <w:p w:rsidR="00721CDC" w:rsidRDefault="00C327CE" w:rsidP="00721CDC">
      <w:pPr>
        <w:jc w:val="both"/>
        <w:outlineLvl w:val="0"/>
        <w:rPr>
          <w:rFonts w:cs="Arial"/>
          <w:color w:val="000080"/>
        </w:rPr>
      </w:pPr>
      <w:r>
        <w:rPr>
          <w:rFonts w:cs="Arial"/>
          <w:color w:val="000080"/>
        </w:rPr>
        <w:t>T</w:t>
      </w:r>
      <w:r w:rsidR="00295451" w:rsidRPr="00A4545B">
        <w:rPr>
          <w:rFonts w:cs="Arial"/>
          <w:color w:val="000080"/>
        </w:rPr>
        <w:t xml:space="preserve">he </w:t>
      </w:r>
      <w:r>
        <w:rPr>
          <w:rFonts w:cs="Arial"/>
          <w:color w:val="000080"/>
        </w:rPr>
        <w:t xml:space="preserve">IRO </w:t>
      </w:r>
      <w:r w:rsidR="00295451" w:rsidRPr="00A4545B">
        <w:rPr>
          <w:rFonts w:cs="Arial"/>
          <w:color w:val="000080"/>
        </w:rPr>
        <w:t xml:space="preserve">Service </w:t>
      </w:r>
      <w:r w:rsidR="00BB0EA1" w:rsidRPr="00A4545B">
        <w:rPr>
          <w:rFonts w:cs="Arial"/>
          <w:color w:val="000080"/>
        </w:rPr>
        <w:t>sit</w:t>
      </w:r>
      <w:r w:rsidR="00395792">
        <w:rPr>
          <w:rFonts w:cs="Arial"/>
          <w:color w:val="000080"/>
        </w:rPr>
        <w:t>s</w:t>
      </w:r>
      <w:r w:rsidR="00BB0EA1" w:rsidRPr="00A4545B">
        <w:rPr>
          <w:rFonts w:cs="Arial"/>
          <w:color w:val="000080"/>
        </w:rPr>
        <w:t xml:space="preserve"> within the </w:t>
      </w:r>
      <w:r w:rsidR="00801DAF">
        <w:rPr>
          <w:rFonts w:cs="Arial"/>
          <w:color w:val="000080"/>
        </w:rPr>
        <w:t>Professional Standards &amp; Quality Assurance Service</w:t>
      </w:r>
      <w:r w:rsidR="00395792">
        <w:rPr>
          <w:rFonts w:cs="Arial"/>
          <w:color w:val="000080"/>
        </w:rPr>
        <w:t xml:space="preserve"> </w:t>
      </w:r>
      <w:r w:rsidR="00721CDC">
        <w:rPr>
          <w:rFonts w:cs="Arial"/>
          <w:color w:val="000080"/>
        </w:rPr>
        <w:t xml:space="preserve">with </w:t>
      </w:r>
      <w:r>
        <w:rPr>
          <w:rFonts w:cs="Arial"/>
          <w:color w:val="000080"/>
        </w:rPr>
        <w:t xml:space="preserve">its </w:t>
      </w:r>
      <w:r w:rsidR="00721CDC">
        <w:rPr>
          <w:rFonts w:cs="Arial"/>
          <w:color w:val="000080"/>
        </w:rPr>
        <w:t>core functions consisting of</w:t>
      </w:r>
      <w:r w:rsidR="00A51C03">
        <w:rPr>
          <w:rFonts w:cs="Arial"/>
          <w:color w:val="000080"/>
        </w:rPr>
        <w:t xml:space="preserve"> r</w:t>
      </w:r>
      <w:r w:rsidR="00721CDC" w:rsidRPr="00721CDC">
        <w:rPr>
          <w:rFonts w:cs="Arial"/>
          <w:color w:val="000080"/>
        </w:rPr>
        <w:t xml:space="preserve">eviewing plans for children in care and monitoring the Local Authority in respect of its corporate parenting </w:t>
      </w:r>
      <w:r w:rsidR="00B979FF">
        <w:rPr>
          <w:rFonts w:cs="Arial"/>
          <w:color w:val="000080"/>
        </w:rPr>
        <w:t xml:space="preserve">and safeguarding </w:t>
      </w:r>
      <w:r w:rsidR="00721CDC" w:rsidRPr="00721CDC">
        <w:rPr>
          <w:rFonts w:cs="Arial"/>
          <w:color w:val="000080"/>
        </w:rPr>
        <w:t>responsibilitie</w:t>
      </w:r>
      <w:r w:rsidR="00395792">
        <w:rPr>
          <w:rFonts w:cs="Arial"/>
          <w:color w:val="000080"/>
        </w:rPr>
        <w:t>s</w:t>
      </w:r>
      <w:r w:rsidR="00721CDC" w:rsidRPr="00721CDC">
        <w:rPr>
          <w:rFonts w:cs="Arial"/>
          <w:color w:val="000080"/>
        </w:rPr>
        <w:t>.</w:t>
      </w:r>
    </w:p>
    <w:p w:rsidR="00721CDC" w:rsidRPr="006E4572" w:rsidRDefault="00721CDC" w:rsidP="00721CDC">
      <w:pPr>
        <w:jc w:val="both"/>
        <w:outlineLvl w:val="0"/>
        <w:rPr>
          <w:rFonts w:cs="Arial"/>
          <w:color w:val="000080"/>
          <w:sz w:val="16"/>
          <w:szCs w:val="16"/>
        </w:rPr>
      </w:pPr>
    </w:p>
    <w:p w:rsidR="00C327CE" w:rsidRPr="00C06568" w:rsidRDefault="00B85703" w:rsidP="00C327CE">
      <w:pPr>
        <w:jc w:val="both"/>
        <w:rPr>
          <w:color w:val="000080"/>
          <w:sz w:val="16"/>
          <w:szCs w:val="16"/>
        </w:rPr>
      </w:pPr>
      <w:r w:rsidRPr="00A4545B">
        <w:rPr>
          <w:rFonts w:cs="Arial"/>
          <w:color w:val="000080"/>
        </w:rPr>
        <w:t xml:space="preserve">IROs are located </w:t>
      </w:r>
      <w:r w:rsidR="00801DAF">
        <w:rPr>
          <w:rFonts w:cs="Arial"/>
          <w:color w:val="000080"/>
        </w:rPr>
        <w:t>alongside the social work teams in an open work environment</w:t>
      </w:r>
      <w:proofErr w:type="gramStart"/>
      <w:r w:rsidR="00801DAF">
        <w:rPr>
          <w:rFonts w:cs="Arial"/>
          <w:color w:val="000080"/>
        </w:rPr>
        <w:t>.</w:t>
      </w:r>
      <w:r w:rsidR="00721CDC">
        <w:rPr>
          <w:rFonts w:cs="Arial"/>
          <w:color w:val="000080"/>
        </w:rPr>
        <w:t>.</w:t>
      </w:r>
      <w:proofErr w:type="gramEnd"/>
      <w:r w:rsidR="00721CDC">
        <w:rPr>
          <w:rFonts w:cs="Arial"/>
          <w:color w:val="000080"/>
        </w:rPr>
        <w:t xml:space="preserve"> </w:t>
      </w:r>
      <w:r w:rsidR="00A51C03">
        <w:rPr>
          <w:rFonts w:cs="Arial"/>
          <w:color w:val="000080"/>
        </w:rPr>
        <w:t>The</w:t>
      </w:r>
      <w:r w:rsidR="00E679B5">
        <w:rPr>
          <w:rFonts w:cs="Arial"/>
          <w:color w:val="000080"/>
        </w:rPr>
        <w:t xml:space="preserve"> </w:t>
      </w:r>
      <w:r w:rsidR="00721CDC">
        <w:rPr>
          <w:rFonts w:cs="Arial"/>
          <w:color w:val="000080"/>
        </w:rPr>
        <w:t>location supports effective work</w:t>
      </w:r>
      <w:r w:rsidRPr="00A4545B">
        <w:rPr>
          <w:rFonts w:cs="Arial"/>
          <w:color w:val="000080"/>
        </w:rPr>
        <w:t xml:space="preserve"> </w:t>
      </w:r>
      <w:r w:rsidR="00721CDC">
        <w:rPr>
          <w:rFonts w:cs="Arial"/>
          <w:color w:val="000080"/>
        </w:rPr>
        <w:t xml:space="preserve">with </w:t>
      </w:r>
      <w:r w:rsidR="00706607">
        <w:rPr>
          <w:rFonts w:cs="Arial"/>
          <w:color w:val="000080"/>
        </w:rPr>
        <w:t>s</w:t>
      </w:r>
      <w:r w:rsidRPr="00A4545B">
        <w:rPr>
          <w:rFonts w:cs="Arial"/>
          <w:color w:val="000080"/>
        </w:rPr>
        <w:t xml:space="preserve">ocial </w:t>
      </w:r>
      <w:r w:rsidR="00706607">
        <w:rPr>
          <w:rFonts w:cs="Arial"/>
          <w:color w:val="000080"/>
        </w:rPr>
        <w:t>w</w:t>
      </w:r>
      <w:r w:rsidRPr="00A4545B">
        <w:rPr>
          <w:rFonts w:cs="Arial"/>
          <w:color w:val="000080"/>
        </w:rPr>
        <w:t>ork teams</w:t>
      </w:r>
      <w:r w:rsidR="00801DAF">
        <w:rPr>
          <w:rFonts w:cs="Arial"/>
          <w:color w:val="000080"/>
        </w:rPr>
        <w:t xml:space="preserve"> and with a stable IRO </w:t>
      </w:r>
      <w:r w:rsidR="00CA17E1">
        <w:rPr>
          <w:rFonts w:cs="Arial"/>
          <w:color w:val="000080"/>
        </w:rPr>
        <w:t>service</w:t>
      </w:r>
      <w:r w:rsidR="00801DAF">
        <w:rPr>
          <w:rFonts w:cs="Arial"/>
          <w:color w:val="000080"/>
        </w:rPr>
        <w:t xml:space="preserve"> we have been able to give our looked after children</w:t>
      </w:r>
      <w:r w:rsidR="00CA17E1">
        <w:rPr>
          <w:rFonts w:cs="Arial"/>
          <w:color w:val="000080"/>
        </w:rPr>
        <w:t xml:space="preserve"> consistency through a period where the social work teams were experiencing some instability in their workforce</w:t>
      </w:r>
      <w:r w:rsidR="00C327CE" w:rsidRPr="00C327CE">
        <w:rPr>
          <w:color w:val="000080"/>
        </w:rPr>
        <w:t xml:space="preserve">. </w:t>
      </w:r>
    </w:p>
    <w:p w:rsidR="00F30ECA" w:rsidRDefault="00F30ECA" w:rsidP="00C327CE">
      <w:pPr>
        <w:jc w:val="both"/>
        <w:rPr>
          <w:color w:val="000080"/>
        </w:rPr>
      </w:pPr>
    </w:p>
    <w:p w:rsidR="00C327CE" w:rsidRPr="00C327CE" w:rsidRDefault="00C327CE" w:rsidP="00C327CE">
      <w:pPr>
        <w:jc w:val="both"/>
        <w:rPr>
          <w:color w:val="000080"/>
        </w:rPr>
      </w:pPr>
      <w:r w:rsidRPr="00C327CE">
        <w:rPr>
          <w:color w:val="000080"/>
        </w:rPr>
        <w:t xml:space="preserve">IROs are part of </w:t>
      </w:r>
      <w:r w:rsidR="00CA17E1">
        <w:rPr>
          <w:color w:val="000080"/>
        </w:rPr>
        <w:t xml:space="preserve">the Children’s social work management team </w:t>
      </w:r>
      <w:r w:rsidR="0066695F">
        <w:rPr>
          <w:color w:val="000080"/>
        </w:rPr>
        <w:t>and are</w:t>
      </w:r>
      <w:r w:rsidR="0066695F" w:rsidRPr="00C327CE">
        <w:rPr>
          <w:color w:val="000080"/>
        </w:rPr>
        <w:t xml:space="preserve"> qualified Social Workers</w:t>
      </w:r>
      <w:r w:rsidR="0066695F">
        <w:rPr>
          <w:color w:val="000080"/>
        </w:rPr>
        <w:t>.</w:t>
      </w:r>
      <w:r w:rsidR="0066695F" w:rsidRPr="00C327CE">
        <w:rPr>
          <w:color w:val="000080"/>
        </w:rPr>
        <w:t xml:space="preserve"> </w:t>
      </w:r>
      <w:r w:rsidR="00CA17E1">
        <w:rPr>
          <w:color w:val="000080"/>
        </w:rPr>
        <w:t xml:space="preserve">There are 5 full time </w:t>
      </w:r>
      <w:r w:rsidR="00C11B6C">
        <w:rPr>
          <w:color w:val="000080"/>
        </w:rPr>
        <w:t xml:space="preserve">IRO’s </w:t>
      </w:r>
      <w:r w:rsidR="00C11B6C" w:rsidRPr="00C327CE">
        <w:rPr>
          <w:color w:val="000080"/>
        </w:rPr>
        <w:t>and</w:t>
      </w:r>
      <w:r w:rsidR="00CA17E1">
        <w:rPr>
          <w:color w:val="000080"/>
        </w:rPr>
        <w:t xml:space="preserve"> i</w:t>
      </w:r>
      <w:r w:rsidRPr="00C327CE">
        <w:rPr>
          <w:color w:val="000080"/>
        </w:rPr>
        <w:t xml:space="preserve">n terms of diversity, the profile of the service </w:t>
      </w:r>
      <w:r w:rsidR="00CA17E1">
        <w:rPr>
          <w:color w:val="000080"/>
        </w:rPr>
        <w:t>is representative of a range of gender, age sexuality, ethnicity and cultural backgrounds of our looked after population</w:t>
      </w:r>
      <w:r w:rsidRPr="00C327CE">
        <w:rPr>
          <w:color w:val="000080"/>
        </w:rPr>
        <w:t xml:space="preserve">. </w:t>
      </w:r>
    </w:p>
    <w:p w:rsidR="00FC63CD" w:rsidRDefault="00FC63CD" w:rsidP="00C327CE">
      <w:pPr>
        <w:jc w:val="both"/>
        <w:rPr>
          <w:color w:val="000080"/>
        </w:rPr>
      </w:pPr>
    </w:p>
    <w:p w:rsidR="00F30ECA" w:rsidRDefault="00F30ECA" w:rsidP="00C327CE">
      <w:pPr>
        <w:jc w:val="both"/>
        <w:rPr>
          <w:color w:val="000080"/>
        </w:rPr>
      </w:pPr>
    </w:p>
    <w:p w:rsidR="00C020A1" w:rsidRDefault="00C020A1" w:rsidP="0025579F">
      <w:pPr>
        <w:jc w:val="both"/>
        <w:rPr>
          <w:color w:val="000080"/>
        </w:rPr>
      </w:pPr>
    </w:p>
    <w:p w:rsidR="00F30ECA" w:rsidRDefault="00F30ECA" w:rsidP="0025579F">
      <w:pPr>
        <w:jc w:val="both"/>
        <w:rPr>
          <w:color w:val="000080"/>
        </w:rPr>
      </w:pPr>
    </w:p>
    <w:p w:rsidR="00F30ECA" w:rsidRDefault="00FC63CD" w:rsidP="0025579F">
      <w:pPr>
        <w:jc w:val="both"/>
        <w:rPr>
          <w:color w:val="000080"/>
        </w:rPr>
      </w:pPr>
      <w:r>
        <w:rPr>
          <w:noProof/>
          <w:color w:val="000080"/>
        </w:rPr>
        <w:lastRenderedPageBreak/>
        <w:drawing>
          <wp:inline distT="0" distB="0" distL="0" distR="0">
            <wp:extent cx="5972175" cy="2124075"/>
            <wp:effectExtent l="0" t="0" r="9525" b="28575"/>
            <wp:docPr id="1" name="Diagram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9" r:lo="rId10" r:qs="rId11" r:cs="rId12"/>
              </a:graphicData>
            </a:graphic>
          </wp:inline>
        </w:drawing>
      </w:r>
    </w:p>
    <w:p w:rsidR="00F30ECA" w:rsidRDefault="00F30ECA" w:rsidP="0025579F">
      <w:pPr>
        <w:jc w:val="both"/>
        <w:rPr>
          <w:color w:val="000080"/>
        </w:rPr>
      </w:pPr>
    </w:p>
    <w:p w:rsidR="00F30ECA" w:rsidRDefault="00F30ECA" w:rsidP="0025579F">
      <w:pPr>
        <w:jc w:val="both"/>
        <w:rPr>
          <w:color w:val="000080"/>
        </w:rPr>
      </w:pPr>
    </w:p>
    <w:p w:rsidR="00FC63CD" w:rsidRDefault="00FC63CD" w:rsidP="00FC63CD">
      <w:pPr>
        <w:jc w:val="center"/>
        <w:rPr>
          <w:color w:val="000080"/>
        </w:rPr>
      </w:pPr>
      <w:r w:rsidRPr="006F5D13">
        <w:rPr>
          <w:color w:val="000080"/>
        </w:rPr>
        <w:t>IRO Service 20</w:t>
      </w:r>
      <w:r>
        <w:rPr>
          <w:color w:val="000080"/>
        </w:rPr>
        <w:t>15</w:t>
      </w:r>
      <w:r w:rsidRPr="006F5D13">
        <w:rPr>
          <w:color w:val="000080"/>
        </w:rPr>
        <w:t>/20</w:t>
      </w:r>
      <w:r>
        <w:rPr>
          <w:color w:val="000080"/>
        </w:rPr>
        <w:t>16 Structure</w:t>
      </w:r>
    </w:p>
    <w:p w:rsidR="00F30ECA" w:rsidRDefault="00F30ECA" w:rsidP="0025579F">
      <w:pPr>
        <w:jc w:val="both"/>
        <w:rPr>
          <w:color w:val="000080"/>
        </w:rPr>
      </w:pPr>
    </w:p>
    <w:p w:rsidR="00C020A1" w:rsidRDefault="00C020A1" w:rsidP="0025579F">
      <w:pPr>
        <w:jc w:val="both"/>
        <w:rPr>
          <w:color w:val="000080"/>
        </w:rPr>
      </w:pPr>
    </w:p>
    <w:p w:rsidR="00C020A1" w:rsidRPr="00402012" w:rsidRDefault="00C020A1" w:rsidP="00C327CE">
      <w:pPr>
        <w:shd w:val="clear" w:color="auto" w:fill="FF9900"/>
        <w:jc w:val="both"/>
        <w:rPr>
          <w:rFonts w:cs="Arial"/>
          <w:b/>
          <w:color w:val="000080"/>
          <w:sz w:val="16"/>
          <w:szCs w:val="16"/>
        </w:rPr>
      </w:pPr>
    </w:p>
    <w:p w:rsidR="00A743EF" w:rsidRDefault="009957EA" w:rsidP="00C327CE">
      <w:pPr>
        <w:shd w:val="clear" w:color="auto" w:fill="FF9900"/>
        <w:jc w:val="both"/>
        <w:rPr>
          <w:rFonts w:cs="Arial"/>
          <w:b/>
          <w:color w:val="000080"/>
          <w:sz w:val="28"/>
          <w:szCs w:val="28"/>
        </w:rPr>
      </w:pPr>
      <w:r>
        <w:rPr>
          <w:rFonts w:cs="Arial"/>
          <w:b/>
          <w:color w:val="000080"/>
          <w:sz w:val="28"/>
          <w:szCs w:val="28"/>
        </w:rPr>
        <w:t>What else we have done</w:t>
      </w:r>
    </w:p>
    <w:p w:rsidR="00A743EF" w:rsidRPr="00A743EF" w:rsidRDefault="00A743EF" w:rsidP="00C327CE">
      <w:pPr>
        <w:shd w:val="clear" w:color="auto" w:fill="FF9900"/>
        <w:jc w:val="both"/>
        <w:rPr>
          <w:rFonts w:cs="Arial"/>
          <w:b/>
          <w:color w:val="000080"/>
          <w:sz w:val="28"/>
          <w:szCs w:val="28"/>
        </w:rPr>
      </w:pPr>
    </w:p>
    <w:p w:rsidR="00A743EF" w:rsidRPr="00A743EF" w:rsidRDefault="00A743EF" w:rsidP="00A743EF">
      <w:pPr>
        <w:shd w:val="clear" w:color="auto" w:fill="FF9900"/>
        <w:jc w:val="both"/>
        <w:rPr>
          <w:rFonts w:cs="Arial"/>
          <w:color w:val="000080"/>
        </w:rPr>
      </w:pPr>
      <w:r>
        <w:rPr>
          <w:rFonts w:cs="Arial"/>
          <w:color w:val="000080"/>
        </w:rPr>
        <w:t xml:space="preserve">The IRO service has embedded the </w:t>
      </w:r>
      <w:r w:rsidRPr="00A743EF">
        <w:rPr>
          <w:rFonts w:cs="Arial"/>
          <w:color w:val="000080"/>
        </w:rPr>
        <w:t xml:space="preserve">Cafcass and Independent Reviewing Officer </w:t>
      </w:r>
    </w:p>
    <w:p w:rsidR="00A743EF" w:rsidRDefault="00A743EF" w:rsidP="00A743EF">
      <w:pPr>
        <w:shd w:val="clear" w:color="auto" w:fill="FF9900"/>
        <w:jc w:val="both"/>
        <w:rPr>
          <w:rFonts w:cs="Arial"/>
          <w:color w:val="000080"/>
        </w:rPr>
      </w:pPr>
      <w:r w:rsidRPr="00A743EF">
        <w:rPr>
          <w:rFonts w:cs="Arial"/>
          <w:color w:val="000080"/>
        </w:rPr>
        <w:t>Good Practice Protocol for Public Law Work</w:t>
      </w:r>
      <w:r>
        <w:rPr>
          <w:rFonts w:cs="Arial"/>
          <w:color w:val="000080"/>
        </w:rPr>
        <w:t xml:space="preserve">. This has helped to ensure </w:t>
      </w:r>
      <w:r w:rsidR="00907B26">
        <w:rPr>
          <w:rFonts w:cs="Arial"/>
          <w:color w:val="000080"/>
        </w:rPr>
        <w:t>cases in proceedings are subject of robust</w:t>
      </w:r>
      <w:r w:rsidR="00907B26" w:rsidRPr="00907B26">
        <w:rPr>
          <w:rFonts w:cs="Arial"/>
          <w:color w:val="000080"/>
        </w:rPr>
        <w:t xml:space="preserve"> analysis and challenge about the matters of critical importance to the child's safety, wellbeing and permanency needs.</w:t>
      </w:r>
      <w:r w:rsidR="00907B26">
        <w:rPr>
          <w:rFonts w:cs="Arial"/>
          <w:color w:val="000080"/>
        </w:rPr>
        <w:t xml:space="preserve"> </w:t>
      </w:r>
      <w:r w:rsidR="0068287B">
        <w:rPr>
          <w:rFonts w:cs="Arial"/>
          <w:color w:val="000080"/>
        </w:rPr>
        <w:t xml:space="preserve">We held a joint workshop in July 2015 for our local Cafcass service which has enhanced our working relationships and agreed a communication process which has improved the communication between the IRO and Guardians. </w:t>
      </w:r>
    </w:p>
    <w:p w:rsidR="0068287B" w:rsidRDefault="0068287B" w:rsidP="00A743EF">
      <w:pPr>
        <w:shd w:val="clear" w:color="auto" w:fill="FF9900"/>
        <w:jc w:val="both"/>
        <w:rPr>
          <w:rFonts w:cs="Arial"/>
          <w:color w:val="000080"/>
        </w:rPr>
      </w:pPr>
    </w:p>
    <w:p w:rsidR="0068287B" w:rsidRDefault="0068287B" w:rsidP="00A743EF">
      <w:pPr>
        <w:shd w:val="clear" w:color="auto" w:fill="FF9900"/>
        <w:jc w:val="both"/>
        <w:rPr>
          <w:rFonts w:cs="Arial"/>
          <w:color w:val="000080"/>
        </w:rPr>
      </w:pPr>
      <w:r>
        <w:rPr>
          <w:rFonts w:cs="Arial"/>
          <w:color w:val="000080"/>
        </w:rPr>
        <w:t>We have revised our consultation forms in line with the introduction of Signs of Wellbeing and are now receiving more meaningful and an increase in responses prior to the looked after review.  The new feedback forms are helping us to ensure that children, parents and carers are participating in the process and understand their role, the process and the decisions we are making for the children and young people.</w:t>
      </w:r>
    </w:p>
    <w:p w:rsidR="0068287B" w:rsidRDefault="0068287B" w:rsidP="00A743EF">
      <w:pPr>
        <w:shd w:val="clear" w:color="auto" w:fill="FF9900"/>
        <w:jc w:val="both"/>
        <w:rPr>
          <w:rFonts w:cs="Arial"/>
          <w:color w:val="000080"/>
        </w:rPr>
      </w:pPr>
    </w:p>
    <w:p w:rsidR="0068287B" w:rsidRDefault="0068287B" w:rsidP="00A743EF">
      <w:pPr>
        <w:shd w:val="clear" w:color="auto" w:fill="FF9900"/>
        <w:jc w:val="both"/>
        <w:rPr>
          <w:rFonts w:cs="Arial"/>
          <w:color w:val="000080"/>
        </w:rPr>
      </w:pPr>
      <w:r>
        <w:rPr>
          <w:rFonts w:cs="Arial"/>
          <w:color w:val="000080"/>
        </w:rPr>
        <w:t>Together with our health partners, the IRO service manager has revised the process of alerting Health to new looked after children which has led to the improvement of our initial health assessments being completed within timescales.</w:t>
      </w:r>
    </w:p>
    <w:p w:rsidR="00A743EF" w:rsidRDefault="00A743EF" w:rsidP="00C327CE">
      <w:pPr>
        <w:shd w:val="clear" w:color="auto" w:fill="FF9900"/>
        <w:jc w:val="both"/>
        <w:rPr>
          <w:rFonts w:cs="Arial"/>
          <w:color w:val="000080"/>
        </w:rPr>
      </w:pPr>
    </w:p>
    <w:p w:rsidR="00C327CE" w:rsidRPr="00402012" w:rsidRDefault="00C327CE" w:rsidP="00C327CE">
      <w:pPr>
        <w:shd w:val="clear" w:color="auto" w:fill="FF9900"/>
        <w:jc w:val="both"/>
        <w:rPr>
          <w:rFonts w:cs="Arial"/>
          <w:color w:val="000080"/>
          <w:sz w:val="16"/>
          <w:szCs w:val="16"/>
        </w:rPr>
      </w:pPr>
    </w:p>
    <w:p w:rsidR="00C06568" w:rsidRDefault="00C06568" w:rsidP="00DF35E1">
      <w:pPr>
        <w:autoSpaceDE w:val="0"/>
        <w:autoSpaceDN w:val="0"/>
        <w:adjustRightInd w:val="0"/>
        <w:rPr>
          <w:rFonts w:ascii="GillSans" w:hAnsi="GillSans" w:cs="GillSans"/>
          <w:sz w:val="16"/>
          <w:szCs w:val="16"/>
        </w:rPr>
      </w:pPr>
    </w:p>
    <w:p w:rsidR="0082709A" w:rsidRPr="0082709A" w:rsidRDefault="0082709A" w:rsidP="00DF35E1">
      <w:pPr>
        <w:autoSpaceDE w:val="0"/>
        <w:autoSpaceDN w:val="0"/>
        <w:adjustRightInd w:val="0"/>
        <w:rPr>
          <w:rFonts w:ascii="GillSans" w:hAnsi="GillSans" w:cs="GillSans"/>
          <w:sz w:val="16"/>
          <w:szCs w:val="16"/>
        </w:rPr>
      </w:pPr>
    </w:p>
    <w:p w:rsidR="00295451" w:rsidRPr="006E4572" w:rsidRDefault="00295451" w:rsidP="00295451">
      <w:pPr>
        <w:pBdr>
          <w:top w:val="single" w:sz="48" w:space="1" w:color="333399"/>
        </w:pBdr>
        <w:jc w:val="both"/>
        <w:outlineLvl w:val="0"/>
        <w:rPr>
          <w:rFonts w:cs="Arial"/>
          <w:color w:val="000080"/>
          <w:sz w:val="16"/>
          <w:szCs w:val="16"/>
        </w:rPr>
      </w:pPr>
    </w:p>
    <w:p w:rsidR="00295451" w:rsidRPr="00A4545B" w:rsidRDefault="00295451" w:rsidP="00295451">
      <w:pPr>
        <w:jc w:val="both"/>
        <w:outlineLvl w:val="0"/>
        <w:rPr>
          <w:rFonts w:cs="Arial"/>
          <w:b/>
          <w:color w:val="000080"/>
          <w:sz w:val="28"/>
          <w:szCs w:val="28"/>
        </w:rPr>
      </w:pPr>
      <w:r w:rsidRPr="00A4545B">
        <w:rPr>
          <w:rFonts w:cs="Arial"/>
          <w:b/>
          <w:color w:val="000080"/>
          <w:sz w:val="28"/>
          <w:szCs w:val="28"/>
        </w:rPr>
        <w:t xml:space="preserve">Quantitative information </w:t>
      </w:r>
      <w:r w:rsidR="00E243E1">
        <w:rPr>
          <w:rFonts w:cs="Arial"/>
          <w:b/>
          <w:color w:val="000080"/>
          <w:sz w:val="28"/>
          <w:szCs w:val="28"/>
        </w:rPr>
        <w:t xml:space="preserve">- Looked After population and the </w:t>
      </w:r>
      <w:r w:rsidRPr="00A4545B">
        <w:rPr>
          <w:rFonts w:cs="Arial"/>
          <w:b/>
          <w:color w:val="000080"/>
          <w:sz w:val="28"/>
          <w:szCs w:val="28"/>
        </w:rPr>
        <w:t>IRO service</w:t>
      </w:r>
    </w:p>
    <w:p w:rsidR="00295451" w:rsidRPr="00C020A1" w:rsidRDefault="00295451" w:rsidP="00295451">
      <w:pPr>
        <w:jc w:val="both"/>
        <w:outlineLvl w:val="0"/>
        <w:rPr>
          <w:rFonts w:cs="Arial"/>
          <w:color w:val="000080"/>
          <w:sz w:val="16"/>
          <w:szCs w:val="16"/>
        </w:rPr>
      </w:pPr>
    </w:p>
    <w:p w:rsidR="00402012" w:rsidRPr="00402012" w:rsidRDefault="00402012" w:rsidP="00CD2A4E">
      <w:pPr>
        <w:shd w:val="clear" w:color="auto" w:fill="FF9900"/>
        <w:jc w:val="both"/>
        <w:outlineLvl w:val="0"/>
        <w:rPr>
          <w:rFonts w:cs="Arial"/>
          <w:color w:val="000080"/>
          <w:sz w:val="16"/>
          <w:szCs w:val="16"/>
        </w:rPr>
      </w:pPr>
    </w:p>
    <w:p w:rsidR="00295451" w:rsidRPr="00402012" w:rsidRDefault="00402012" w:rsidP="00CD2A4E">
      <w:pPr>
        <w:shd w:val="clear" w:color="auto" w:fill="FF9900"/>
        <w:jc w:val="both"/>
        <w:outlineLvl w:val="0"/>
        <w:rPr>
          <w:rFonts w:cs="Arial"/>
          <w:b/>
          <w:color w:val="000080"/>
          <w:sz w:val="28"/>
          <w:szCs w:val="28"/>
        </w:rPr>
      </w:pPr>
      <w:r w:rsidRPr="00402012">
        <w:rPr>
          <w:rFonts w:cs="Arial"/>
          <w:b/>
          <w:color w:val="000080"/>
          <w:sz w:val="28"/>
          <w:szCs w:val="28"/>
        </w:rPr>
        <w:t>Key Mess</w:t>
      </w:r>
      <w:r>
        <w:rPr>
          <w:rFonts w:cs="Arial"/>
          <w:b/>
          <w:color w:val="000080"/>
          <w:sz w:val="28"/>
          <w:szCs w:val="28"/>
        </w:rPr>
        <w:t>a</w:t>
      </w:r>
      <w:r w:rsidRPr="00402012">
        <w:rPr>
          <w:rFonts w:cs="Arial"/>
          <w:b/>
          <w:color w:val="000080"/>
          <w:sz w:val="28"/>
          <w:szCs w:val="28"/>
        </w:rPr>
        <w:t>ges</w:t>
      </w:r>
    </w:p>
    <w:p w:rsidR="00402012" w:rsidRPr="00D23351" w:rsidRDefault="00402012" w:rsidP="00CD2A4E">
      <w:pPr>
        <w:shd w:val="clear" w:color="auto" w:fill="FF9900"/>
        <w:jc w:val="both"/>
        <w:outlineLvl w:val="0"/>
        <w:rPr>
          <w:rFonts w:cs="Arial"/>
          <w:color w:val="000080"/>
          <w:sz w:val="16"/>
          <w:szCs w:val="16"/>
        </w:rPr>
      </w:pPr>
    </w:p>
    <w:p w:rsidR="00C11842" w:rsidRPr="00A4545B" w:rsidRDefault="0082709A" w:rsidP="00CD2A4E">
      <w:pPr>
        <w:shd w:val="clear" w:color="auto" w:fill="FF9900"/>
        <w:jc w:val="both"/>
        <w:outlineLvl w:val="0"/>
        <w:rPr>
          <w:rFonts w:cs="Arial"/>
          <w:color w:val="000080"/>
        </w:rPr>
      </w:pPr>
      <w:r w:rsidRPr="00A4545B">
        <w:rPr>
          <w:rFonts w:cs="Arial"/>
          <w:color w:val="000080"/>
        </w:rPr>
        <w:t xml:space="preserve">The Looked After population for </w:t>
      </w:r>
      <w:r w:rsidR="009367DB">
        <w:rPr>
          <w:rFonts w:cs="Arial"/>
          <w:color w:val="000080"/>
        </w:rPr>
        <w:t>20</w:t>
      </w:r>
      <w:r w:rsidR="0068287B">
        <w:rPr>
          <w:rFonts w:cs="Arial"/>
          <w:color w:val="000080"/>
        </w:rPr>
        <w:t>15</w:t>
      </w:r>
      <w:r w:rsidR="009367DB">
        <w:rPr>
          <w:rFonts w:cs="Arial"/>
          <w:color w:val="000080"/>
        </w:rPr>
        <w:t>/</w:t>
      </w:r>
      <w:r w:rsidR="0068287B">
        <w:rPr>
          <w:rFonts w:cs="Arial"/>
          <w:color w:val="000080"/>
        </w:rPr>
        <w:t>16</w:t>
      </w:r>
      <w:r w:rsidRPr="00A4545B">
        <w:rPr>
          <w:rFonts w:cs="Arial"/>
          <w:color w:val="000080"/>
        </w:rPr>
        <w:t xml:space="preserve"> has ranged from </w:t>
      </w:r>
      <w:r w:rsidR="0068287B">
        <w:rPr>
          <w:rFonts w:cs="Arial"/>
          <w:color w:val="000080"/>
        </w:rPr>
        <w:t>285</w:t>
      </w:r>
      <w:r w:rsidRPr="00A4545B">
        <w:rPr>
          <w:rFonts w:cs="Arial"/>
          <w:color w:val="000080"/>
        </w:rPr>
        <w:t xml:space="preserve"> to </w:t>
      </w:r>
      <w:r w:rsidR="0068287B">
        <w:rPr>
          <w:rFonts w:cs="Arial"/>
          <w:color w:val="000080"/>
        </w:rPr>
        <w:t>251</w:t>
      </w:r>
      <w:r w:rsidR="009367DB">
        <w:rPr>
          <w:rFonts w:cs="Arial"/>
          <w:color w:val="000080"/>
        </w:rPr>
        <w:t>.  IRO</w:t>
      </w:r>
      <w:r w:rsidR="00706607">
        <w:rPr>
          <w:rFonts w:cs="Arial"/>
          <w:color w:val="000080"/>
        </w:rPr>
        <w:t xml:space="preserve"> c</w:t>
      </w:r>
      <w:r w:rsidRPr="00A4545B">
        <w:rPr>
          <w:rFonts w:cs="Arial"/>
          <w:color w:val="000080"/>
        </w:rPr>
        <w:t xml:space="preserve">aseloads have </w:t>
      </w:r>
      <w:r w:rsidR="00E715CB">
        <w:rPr>
          <w:rFonts w:cs="Arial"/>
          <w:color w:val="000080"/>
        </w:rPr>
        <w:t>been</w:t>
      </w:r>
      <w:r w:rsidR="00DC798B">
        <w:rPr>
          <w:rFonts w:cs="Arial"/>
          <w:color w:val="000080"/>
        </w:rPr>
        <w:t xml:space="preserve"> </w:t>
      </w:r>
      <w:r w:rsidRPr="00A4545B">
        <w:rPr>
          <w:rFonts w:cs="Arial"/>
          <w:color w:val="000080"/>
        </w:rPr>
        <w:t xml:space="preserve">between </w:t>
      </w:r>
      <w:r w:rsidR="0068287B">
        <w:rPr>
          <w:rFonts w:cs="Arial"/>
          <w:color w:val="000080"/>
        </w:rPr>
        <w:t>51</w:t>
      </w:r>
      <w:r w:rsidRPr="00A4545B">
        <w:rPr>
          <w:rFonts w:cs="Arial"/>
          <w:color w:val="000080"/>
        </w:rPr>
        <w:t xml:space="preserve"> –</w:t>
      </w:r>
      <w:r w:rsidR="00E715CB">
        <w:rPr>
          <w:rFonts w:cs="Arial"/>
          <w:color w:val="000080"/>
        </w:rPr>
        <w:t xml:space="preserve"> </w:t>
      </w:r>
      <w:r w:rsidR="0068287B">
        <w:rPr>
          <w:rFonts w:cs="Arial"/>
          <w:color w:val="000080"/>
        </w:rPr>
        <w:t>57</w:t>
      </w:r>
      <w:r w:rsidRPr="00A4545B">
        <w:rPr>
          <w:rFonts w:cs="Arial"/>
          <w:color w:val="000080"/>
        </w:rPr>
        <w:t xml:space="preserve"> per fte IRO. This </w:t>
      </w:r>
      <w:r w:rsidR="009367DB">
        <w:rPr>
          <w:rFonts w:cs="Arial"/>
          <w:color w:val="000080"/>
        </w:rPr>
        <w:t>compares with the</w:t>
      </w:r>
      <w:r w:rsidRPr="00A4545B">
        <w:rPr>
          <w:rFonts w:cs="Arial"/>
          <w:color w:val="000080"/>
        </w:rPr>
        <w:t xml:space="preserve"> recommended case load of 50-70 </w:t>
      </w:r>
      <w:r w:rsidR="009367DB">
        <w:rPr>
          <w:rFonts w:cs="Arial"/>
          <w:color w:val="000080"/>
        </w:rPr>
        <w:t>set out in</w:t>
      </w:r>
      <w:r w:rsidR="009367DB" w:rsidRPr="00A4545B">
        <w:rPr>
          <w:rFonts w:cs="Arial"/>
          <w:color w:val="000080"/>
        </w:rPr>
        <w:t xml:space="preserve"> </w:t>
      </w:r>
      <w:r w:rsidRPr="00A4545B">
        <w:rPr>
          <w:rFonts w:cs="Arial"/>
          <w:color w:val="000080"/>
        </w:rPr>
        <w:t>the IRO Handbook.</w:t>
      </w:r>
      <w:r>
        <w:rPr>
          <w:rFonts w:cs="Arial"/>
          <w:color w:val="000080"/>
        </w:rPr>
        <w:t xml:space="preserve"> </w:t>
      </w:r>
      <w:r w:rsidR="00295451" w:rsidRPr="00A4545B">
        <w:rPr>
          <w:rFonts w:cs="Arial"/>
          <w:color w:val="000080"/>
        </w:rPr>
        <w:t>A</w:t>
      </w:r>
      <w:r w:rsidR="00822197">
        <w:rPr>
          <w:rFonts w:cs="Arial"/>
          <w:color w:val="000080"/>
        </w:rPr>
        <w:t>n average of 20</w:t>
      </w:r>
      <w:r w:rsidR="00C11842" w:rsidRPr="00A4545B">
        <w:rPr>
          <w:rFonts w:cs="Arial"/>
          <w:color w:val="000080"/>
        </w:rPr>
        <w:t xml:space="preserve"> </w:t>
      </w:r>
      <w:r w:rsidR="00E243E1">
        <w:rPr>
          <w:rFonts w:cs="Arial"/>
          <w:color w:val="000080"/>
        </w:rPr>
        <w:t>R</w:t>
      </w:r>
      <w:r w:rsidR="00C11842" w:rsidRPr="00A4545B">
        <w:rPr>
          <w:rFonts w:cs="Arial"/>
          <w:color w:val="000080"/>
        </w:rPr>
        <w:t>eviews</w:t>
      </w:r>
      <w:r w:rsidR="00822197">
        <w:rPr>
          <w:rFonts w:cs="Arial"/>
          <w:color w:val="000080"/>
        </w:rPr>
        <w:t xml:space="preserve"> a month</w:t>
      </w:r>
      <w:r w:rsidR="00C11842" w:rsidRPr="00A4545B">
        <w:rPr>
          <w:rFonts w:cs="Arial"/>
          <w:color w:val="000080"/>
        </w:rPr>
        <w:t xml:space="preserve"> were </w:t>
      </w:r>
      <w:r w:rsidR="00C75BF1">
        <w:rPr>
          <w:rFonts w:cs="Arial"/>
          <w:color w:val="000080"/>
        </w:rPr>
        <w:t>Chaired by</w:t>
      </w:r>
      <w:r w:rsidR="00822197">
        <w:rPr>
          <w:rFonts w:cs="Arial"/>
          <w:color w:val="000080"/>
        </w:rPr>
        <w:t xml:space="preserve"> each IRO</w:t>
      </w:r>
      <w:r w:rsidR="00E243E1">
        <w:rPr>
          <w:rFonts w:cs="Arial"/>
          <w:color w:val="000080"/>
        </w:rPr>
        <w:t xml:space="preserve"> </w:t>
      </w:r>
      <w:r w:rsidR="00C11842" w:rsidRPr="00A4545B">
        <w:rPr>
          <w:rFonts w:cs="Arial"/>
          <w:color w:val="000080"/>
        </w:rPr>
        <w:t>in the year</w:t>
      </w:r>
      <w:r w:rsidR="00C75BF1">
        <w:rPr>
          <w:rFonts w:cs="Arial"/>
          <w:color w:val="000080"/>
        </w:rPr>
        <w:t xml:space="preserve"> ending 31</w:t>
      </w:r>
      <w:r w:rsidR="00C75BF1" w:rsidRPr="00C75BF1">
        <w:rPr>
          <w:rFonts w:cs="Arial"/>
          <w:color w:val="000080"/>
          <w:vertAlign w:val="superscript"/>
        </w:rPr>
        <w:t>st</w:t>
      </w:r>
      <w:r w:rsidR="00C75BF1">
        <w:rPr>
          <w:rFonts w:cs="Arial"/>
          <w:color w:val="000080"/>
        </w:rPr>
        <w:t xml:space="preserve"> March </w:t>
      </w:r>
      <w:r w:rsidR="00822197">
        <w:rPr>
          <w:rFonts w:cs="Arial"/>
          <w:color w:val="000080"/>
        </w:rPr>
        <w:t>2016</w:t>
      </w:r>
      <w:r w:rsidR="00C11842" w:rsidRPr="00A4545B">
        <w:rPr>
          <w:rFonts w:cs="Arial"/>
          <w:color w:val="000080"/>
        </w:rPr>
        <w:t>.</w:t>
      </w:r>
      <w:r w:rsidR="00822197">
        <w:rPr>
          <w:rFonts w:cs="Arial"/>
          <w:color w:val="000080"/>
        </w:rPr>
        <w:t xml:space="preserve">  In addition they attend/chair if possible, additional meetings such as Disruption, Missing from Care, Permanency Panel and Education meetings.</w:t>
      </w:r>
    </w:p>
    <w:p w:rsidR="00C11842" w:rsidRPr="00D23351" w:rsidRDefault="00C11842" w:rsidP="00CD2A4E">
      <w:pPr>
        <w:shd w:val="clear" w:color="auto" w:fill="FF9900"/>
        <w:jc w:val="both"/>
        <w:outlineLvl w:val="0"/>
        <w:rPr>
          <w:rFonts w:cs="Arial"/>
          <w:color w:val="000080"/>
          <w:sz w:val="16"/>
          <w:szCs w:val="16"/>
        </w:rPr>
      </w:pPr>
    </w:p>
    <w:p w:rsidR="008363E1" w:rsidRDefault="00C11842" w:rsidP="00D23351">
      <w:pPr>
        <w:shd w:val="clear" w:color="auto" w:fill="FF9900"/>
        <w:jc w:val="both"/>
        <w:outlineLvl w:val="0"/>
        <w:rPr>
          <w:rFonts w:cs="Arial"/>
          <w:color w:val="000080"/>
        </w:rPr>
      </w:pPr>
      <w:r w:rsidRPr="00A4545B">
        <w:rPr>
          <w:rFonts w:cs="Arial"/>
          <w:color w:val="000080"/>
        </w:rPr>
        <w:lastRenderedPageBreak/>
        <w:t xml:space="preserve">The majority </w:t>
      </w:r>
      <w:r w:rsidR="00D23351">
        <w:rPr>
          <w:rFonts w:cs="Arial"/>
          <w:color w:val="000080"/>
        </w:rPr>
        <w:t>(</w:t>
      </w:r>
      <w:r w:rsidR="00822197">
        <w:rPr>
          <w:rFonts w:cs="Arial"/>
          <w:color w:val="000080"/>
        </w:rPr>
        <w:t>52%</w:t>
      </w:r>
      <w:r w:rsidR="00D23351">
        <w:rPr>
          <w:rFonts w:cs="Arial"/>
          <w:color w:val="000080"/>
        </w:rPr>
        <w:t xml:space="preserve">) </w:t>
      </w:r>
      <w:r w:rsidRPr="00A4545B">
        <w:rPr>
          <w:rFonts w:cs="Arial"/>
          <w:color w:val="000080"/>
        </w:rPr>
        <w:t xml:space="preserve">of </w:t>
      </w:r>
      <w:r w:rsidRPr="00D23351">
        <w:rPr>
          <w:rFonts w:cs="Arial"/>
          <w:color w:val="000080"/>
        </w:rPr>
        <w:t xml:space="preserve">children and young people who started to be Looked After were age </w:t>
      </w:r>
      <w:r w:rsidR="00822197">
        <w:rPr>
          <w:rFonts w:cs="Arial"/>
          <w:color w:val="000080"/>
        </w:rPr>
        <w:t>13 and over.</w:t>
      </w:r>
    </w:p>
    <w:p w:rsidR="008363E1" w:rsidRPr="00614153" w:rsidRDefault="008363E1" w:rsidP="00D23351">
      <w:pPr>
        <w:shd w:val="clear" w:color="auto" w:fill="FF9900"/>
        <w:jc w:val="both"/>
        <w:outlineLvl w:val="0"/>
        <w:rPr>
          <w:rFonts w:cs="Arial"/>
          <w:color w:val="000080"/>
          <w:sz w:val="16"/>
          <w:szCs w:val="16"/>
        </w:rPr>
      </w:pPr>
    </w:p>
    <w:p w:rsidR="00C11842" w:rsidRDefault="00822197" w:rsidP="008363E1">
      <w:pPr>
        <w:shd w:val="clear" w:color="auto" w:fill="FF9900"/>
        <w:jc w:val="both"/>
        <w:outlineLvl w:val="0"/>
        <w:rPr>
          <w:rFonts w:cs="Arial"/>
          <w:color w:val="000080"/>
        </w:rPr>
      </w:pPr>
      <w:r>
        <w:rPr>
          <w:rFonts w:cs="Arial"/>
          <w:color w:val="000080"/>
        </w:rPr>
        <w:t>8%</w:t>
      </w:r>
      <w:r w:rsidR="00E715CB">
        <w:rPr>
          <w:rFonts w:cs="Arial"/>
          <w:color w:val="000080"/>
        </w:rPr>
        <w:t xml:space="preserve"> </w:t>
      </w:r>
      <w:r w:rsidR="008363E1" w:rsidRPr="008363E1">
        <w:rPr>
          <w:rFonts w:cs="Arial"/>
          <w:color w:val="000080"/>
        </w:rPr>
        <w:t xml:space="preserve">of </w:t>
      </w:r>
      <w:r w:rsidR="007E3245">
        <w:rPr>
          <w:rFonts w:cs="Arial"/>
          <w:color w:val="000080"/>
        </w:rPr>
        <w:t xml:space="preserve">Looked </w:t>
      </w:r>
      <w:r w:rsidR="00C11B6C">
        <w:rPr>
          <w:rFonts w:cs="Arial"/>
          <w:color w:val="000080"/>
        </w:rPr>
        <w:t>after</w:t>
      </w:r>
      <w:r w:rsidR="007E3245">
        <w:rPr>
          <w:rFonts w:cs="Arial"/>
          <w:color w:val="000080"/>
        </w:rPr>
        <w:t xml:space="preserve"> </w:t>
      </w:r>
      <w:r w:rsidR="00001FE7">
        <w:rPr>
          <w:rFonts w:cs="Arial"/>
          <w:color w:val="000080"/>
        </w:rPr>
        <w:t>Reviews concern</w:t>
      </w:r>
      <w:r w:rsidR="009367DB">
        <w:rPr>
          <w:rFonts w:cs="Arial"/>
          <w:color w:val="000080"/>
        </w:rPr>
        <w:t>ed</w:t>
      </w:r>
      <w:r w:rsidR="00163ABE">
        <w:rPr>
          <w:rFonts w:cs="Arial"/>
          <w:color w:val="000080"/>
        </w:rPr>
        <w:t xml:space="preserve"> </w:t>
      </w:r>
      <w:r w:rsidR="008363E1" w:rsidRPr="008363E1">
        <w:rPr>
          <w:rFonts w:cs="Arial"/>
          <w:color w:val="000080"/>
        </w:rPr>
        <w:t xml:space="preserve">children </w:t>
      </w:r>
      <w:r w:rsidR="008363E1">
        <w:rPr>
          <w:rFonts w:cs="Arial"/>
          <w:color w:val="000080"/>
        </w:rPr>
        <w:t xml:space="preserve">and young people with a </w:t>
      </w:r>
      <w:r w:rsidR="008363E1" w:rsidRPr="008363E1">
        <w:rPr>
          <w:rFonts w:cs="Arial"/>
          <w:color w:val="000080"/>
        </w:rPr>
        <w:t>disability</w:t>
      </w:r>
      <w:r w:rsidR="00001FE7">
        <w:rPr>
          <w:rFonts w:cs="Arial"/>
          <w:color w:val="000080"/>
        </w:rPr>
        <w:t xml:space="preserve">. In these circumstances </w:t>
      </w:r>
      <w:r w:rsidR="006F687B">
        <w:rPr>
          <w:rFonts w:cs="Arial"/>
          <w:color w:val="000080"/>
        </w:rPr>
        <w:t>the increased</w:t>
      </w:r>
      <w:r w:rsidR="00001FE7">
        <w:rPr>
          <w:rFonts w:cs="Arial"/>
          <w:color w:val="000080"/>
        </w:rPr>
        <w:t xml:space="preserve"> time required to elicit the wishes and feelings of a child with additional needs</w:t>
      </w:r>
      <w:r w:rsidR="009367DB">
        <w:rPr>
          <w:rFonts w:cs="Arial"/>
          <w:color w:val="000080"/>
        </w:rPr>
        <w:t xml:space="preserve"> </w:t>
      </w:r>
      <w:r w:rsidR="00456302">
        <w:rPr>
          <w:rFonts w:cs="Arial"/>
          <w:color w:val="000080"/>
        </w:rPr>
        <w:t xml:space="preserve">is to </w:t>
      </w:r>
      <w:r w:rsidR="009367DB">
        <w:rPr>
          <w:rFonts w:cs="Arial"/>
          <w:color w:val="000080"/>
        </w:rPr>
        <w:t>be recognised.</w:t>
      </w:r>
    </w:p>
    <w:p w:rsidR="006F687B" w:rsidRPr="00614153" w:rsidRDefault="006F687B" w:rsidP="008363E1">
      <w:pPr>
        <w:shd w:val="clear" w:color="auto" w:fill="FF9900"/>
        <w:jc w:val="both"/>
        <w:outlineLvl w:val="0"/>
        <w:rPr>
          <w:rFonts w:cs="Arial"/>
          <w:color w:val="000080"/>
          <w:sz w:val="16"/>
          <w:szCs w:val="16"/>
        </w:rPr>
      </w:pPr>
    </w:p>
    <w:p w:rsidR="006F687B" w:rsidRDefault="006F687B" w:rsidP="006F687B">
      <w:pPr>
        <w:shd w:val="clear" w:color="auto" w:fill="FF9900"/>
        <w:jc w:val="both"/>
        <w:rPr>
          <w:rFonts w:cs="Arial"/>
          <w:color w:val="000080"/>
        </w:rPr>
      </w:pPr>
      <w:r>
        <w:rPr>
          <w:rFonts w:cs="Arial"/>
          <w:color w:val="000080"/>
        </w:rPr>
        <w:t xml:space="preserve">In terms of permanency outcomes during </w:t>
      </w:r>
      <w:r w:rsidR="00822197">
        <w:rPr>
          <w:rFonts w:cs="Arial"/>
          <w:color w:val="000080"/>
        </w:rPr>
        <w:t>2015/16</w:t>
      </w:r>
      <w:r>
        <w:rPr>
          <w:rFonts w:cs="Arial"/>
          <w:color w:val="000080"/>
        </w:rPr>
        <w:t>, the</w:t>
      </w:r>
      <w:r w:rsidR="00E715CB">
        <w:rPr>
          <w:rFonts w:cs="Arial"/>
          <w:color w:val="000080"/>
        </w:rPr>
        <w:t xml:space="preserve"> </w:t>
      </w:r>
      <w:r w:rsidR="00822197">
        <w:rPr>
          <w:rFonts w:cs="Arial"/>
          <w:color w:val="000080"/>
        </w:rPr>
        <w:t>majority of children left care to live with parents/relatives or other significant adults</w:t>
      </w:r>
      <w:r w:rsidR="00094C2C">
        <w:rPr>
          <w:rFonts w:cs="Arial"/>
          <w:color w:val="000080"/>
        </w:rPr>
        <w:t>, with a smaller number being adopted or matched for permanence with their carers</w:t>
      </w:r>
      <w:proofErr w:type="gramStart"/>
      <w:r w:rsidR="00094C2C">
        <w:rPr>
          <w:rFonts w:cs="Arial"/>
          <w:color w:val="000080"/>
        </w:rPr>
        <w:t>.</w:t>
      </w:r>
      <w:r>
        <w:rPr>
          <w:rFonts w:cs="Arial"/>
          <w:color w:val="000080"/>
        </w:rPr>
        <w:t>.</w:t>
      </w:r>
      <w:proofErr w:type="gramEnd"/>
      <w:r>
        <w:rPr>
          <w:rFonts w:cs="Arial"/>
          <w:color w:val="000080"/>
        </w:rPr>
        <w:t xml:space="preserve"> </w:t>
      </w:r>
    </w:p>
    <w:p w:rsidR="006F687B" w:rsidRPr="008F3BCE" w:rsidRDefault="006F687B" w:rsidP="006F687B">
      <w:pPr>
        <w:shd w:val="clear" w:color="auto" w:fill="FF9900"/>
        <w:jc w:val="both"/>
        <w:rPr>
          <w:rFonts w:cs="Arial"/>
          <w:color w:val="000080"/>
          <w:sz w:val="16"/>
          <w:szCs w:val="16"/>
        </w:rPr>
      </w:pPr>
    </w:p>
    <w:p w:rsidR="006F687B" w:rsidRDefault="006F687B" w:rsidP="006F687B">
      <w:pPr>
        <w:shd w:val="clear" w:color="auto" w:fill="FF9900"/>
        <w:jc w:val="both"/>
        <w:rPr>
          <w:rFonts w:cs="Arial"/>
          <w:color w:val="000080"/>
        </w:rPr>
      </w:pPr>
      <w:r w:rsidRPr="000E7C27">
        <w:rPr>
          <w:rFonts w:cs="Arial"/>
          <w:color w:val="000080"/>
        </w:rPr>
        <w:t xml:space="preserve">On a month on month basis </w:t>
      </w:r>
      <w:r w:rsidR="00094C2C">
        <w:rPr>
          <w:rFonts w:cs="Arial"/>
          <w:color w:val="000080"/>
        </w:rPr>
        <w:t>the majority of</w:t>
      </w:r>
      <w:r w:rsidRPr="000E7C27">
        <w:rPr>
          <w:rFonts w:cs="Arial"/>
          <w:color w:val="000080"/>
        </w:rPr>
        <w:t xml:space="preserve"> </w:t>
      </w:r>
      <w:r>
        <w:rPr>
          <w:rFonts w:cs="Arial"/>
          <w:color w:val="000080"/>
        </w:rPr>
        <w:t>R</w:t>
      </w:r>
      <w:r w:rsidRPr="000E7C27">
        <w:rPr>
          <w:rFonts w:cs="Arial"/>
          <w:color w:val="000080"/>
        </w:rPr>
        <w:t xml:space="preserve">eviews </w:t>
      </w:r>
      <w:r>
        <w:rPr>
          <w:rFonts w:cs="Arial"/>
          <w:color w:val="000080"/>
        </w:rPr>
        <w:t>a</w:t>
      </w:r>
      <w:r w:rsidRPr="000E7C27">
        <w:rPr>
          <w:rFonts w:cs="Arial"/>
          <w:color w:val="000080"/>
        </w:rPr>
        <w:t>re</w:t>
      </w:r>
      <w:r w:rsidR="00E715CB">
        <w:rPr>
          <w:rFonts w:cs="Arial"/>
          <w:color w:val="000080"/>
        </w:rPr>
        <w:t xml:space="preserve"> </w:t>
      </w:r>
      <w:r w:rsidR="00094C2C">
        <w:rPr>
          <w:rFonts w:cs="Arial"/>
          <w:color w:val="000080"/>
        </w:rPr>
        <w:t xml:space="preserve">held within timescales, with a very small exception rate over the year where it has been in the best interest of the child to delay their review due to information required or court interventions. </w:t>
      </w:r>
    </w:p>
    <w:p w:rsidR="00295451" w:rsidRPr="00402012" w:rsidRDefault="00295451" w:rsidP="00CD2A4E">
      <w:pPr>
        <w:shd w:val="clear" w:color="auto" w:fill="FF9900"/>
        <w:jc w:val="both"/>
        <w:outlineLvl w:val="0"/>
        <w:rPr>
          <w:rFonts w:cs="Arial"/>
          <w:color w:val="333399"/>
          <w:sz w:val="16"/>
          <w:szCs w:val="16"/>
        </w:rPr>
      </w:pPr>
    </w:p>
    <w:p w:rsidR="00402012" w:rsidRPr="006E4572" w:rsidRDefault="00402012" w:rsidP="004D3D4A">
      <w:pPr>
        <w:jc w:val="both"/>
        <w:outlineLvl w:val="0"/>
        <w:rPr>
          <w:rFonts w:cs="Arial"/>
          <w:color w:val="000080"/>
          <w:sz w:val="16"/>
          <w:szCs w:val="16"/>
        </w:rPr>
      </w:pPr>
    </w:p>
    <w:p w:rsidR="00C4773D" w:rsidRDefault="00E243E1" w:rsidP="00E243E1">
      <w:pPr>
        <w:jc w:val="both"/>
        <w:outlineLvl w:val="0"/>
        <w:rPr>
          <w:rFonts w:cs="Arial"/>
          <w:color w:val="333399"/>
        </w:rPr>
      </w:pPr>
      <w:r w:rsidRPr="00E83E47">
        <w:rPr>
          <w:rFonts w:cs="Arial"/>
          <w:color w:val="333399"/>
        </w:rPr>
        <w:t xml:space="preserve">Looked After population </w:t>
      </w:r>
      <w:r w:rsidR="00094C2C">
        <w:rPr>
          <w:rFonts w:cs="Arial"/>
          <w:color w:val="333399"/>
        </w:rPr>
        <w:t>during 2015/16</w:t>
      </w:r>
      <w:r w:rsidR="00E83E47">
        <w:rPr>
          <w:rFonts w:cs="Arial"/>
          <w:color w:val="333399"/>
        </w:rPr>
        <w:t>:</w:t>
      </w:r>
      <w:r w:rsidRPr="00E83E47">
        <w:rPr>
          <w:rFonts w:cs="Arial"/>
          <w:color w:val="333399"/>
        </w:rPr>
        <w:t xml:space="preserve"> </w:t>
      </w:r>
    </w:p>
    <w:p w:rsidR="00C4773D" w:rsidRDefault="00C4773D" w:rsidP="00E243E1">
      <w:pPr>
        <w:jc w:val="both"/>
        <w:outlineLvl w:val="0"/>
        <w:rPr>
          <w:rFonts w:cs="Arial"/>
          <w:color w:val="333399"/>
        </w:rPr>
      </w:pPr>
    </w:p>
    <w:p w:rsidR="00E715CB" w:rsidRDefault="00EA4B17" w:rsidP="00E715CB">
      <w:pPr>
        <w:keepNext/>
        <w:jc w:val="center"/>
        <w:outlineLvl w:val="0"/>
      </w:pPr>
      <w:r>
        <w:rPr>
          <w:noProof/>
        </w:rPr>
        <w:drawing>
          <wp:inline distT="0" distB="0" distL="0" distR="0" wp14:anchorId="4AF8898D" wp14:editId="113A2B46">
            <wp:extent cx="5334000" cy="27051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stretch>
                      <a:fillRect/>
                    </a:stretch>
                  </pic:blipFill>
                  <pic:spPr>
                    <a:xfrm>
                      <a:off x="0" y="0"/>
                      <a:ext cx="5334000" cy="2705100"/>
                    </a:xfrm>
                    <a:prstGeom prst="rect">
                      <a:avLst/>
                    </a:prstGeom>
                  </pic:spPr>
                </pic:pic>
              </a:graphicData>
            </a:graphic>
          </wp:inline>
        </w:drawing>
      </w:r>
    </w:p>
    <w:p w:rsidR="00DC798B" w:rsidRPr="006E4572" w:rsidRDefault="00DC798B" w:rsidP="00E243E1">
      <w:pPr>
        <w:jc w:val="both"/>
        <w:outlineLvl w:val="0"/>
        <w:rPr>
          <w:rFonts w:cs="Arial"/>
          <w:color w:val="333399"/>
          <w:sz w:val="16"/>
          <w:szCs w:val="16"/>
        </w:rPr>
      </w:pPr>
    </w:p>
    <w:p w:rsidR="00EA4B17" w:rsidRDefault="00EA4B17" w:rsidP="00D23351">
      <w:pPr>
        <w:jc w:val="both"/>
        <w:outlineLvl w:val="0"/>
        <w:rPr>
          <w:rFonts w:cs="Arial"/>
          <w:color w:val="000080"/>
        </w:rPr>
      </w:pPr>
    </w:p>
    <w:p w:rsidR="00D23351" w:rsidRPr="00A4545B" w:rsidRDefault="00D23351" w:rsidP="00D23351">
      <w:pPr>
        <w:jc w:val="both"/>
        <w:outlineLvl w:val="0"/>
        <w:rPr>
          <w:rFonts w:cs="Arial"/>
          <w:color w:val="000080"/>
        </w:rPr>
      </w:pPr>
      <w:r w:rsidRPr="00A4545B">
        <w:rPr>
          <w:rFonts w:cs="Arial"/>
          <w:color w:val="000080"/>
        </w:rPr>
        <w:t xml:space="preserve">The age profile of children </w:t>
      </w:r>
      <w:r w:rsidR="0082709A">
        <w:rPr>
          <w:rFonts w:cs="Arial"/>
          <w:color w:val="000080"/>
        </w:rPr>
        <w:t xml:space="preserve">and young people </w:t>
      </w:r>
      <w:r w:rsidRPr="00A4545B">
        <w:rPr>
          <w:rFonts w:cs="Arial"/>
          <w:color w:val="000080"/>
        </w:rPr>
        <w:t xml:space="preserve">entering care as at 31st March </w:t>
      </w:r>
      <w:r w:rsidR="00C4773D">
        <w:rPr>
          <w:rFonts w:cs="Arial"/>
          <w:color w:val="000080"/>
        </w:rPr>
        <w:fldChar w:fldCharType="begin">
          <w:ffData>
            <w:name w:val="Text36"/>
            <w:enabled/>
            <w:calcOnExit w:val="0"/>
            <w:textInput>
              <w:default w:val="year"/>
            </w:textInput>
          </w:ffData>
        </w:fldChar>
      </w:r>
      <w:bookmarkStart w:id="1" w:name="Text36"/>
      <w:r w:rsidR="00C4773D">
        <w:rPr>
          <w:rFonts w:cs="Arial"/>
          <w:color w:val="000080"/>
        </w:rPr>
        <w:instrText xml:space="preserve"> FORMTEXT </w:instrText>
      </w:r>
      <w:r w:rsidR="00C4773D">
        <w:rPr>
          <w:rFonts w:cs="Arial"/>
          <w:color w:val="000080"/>
        </w:rPr>
      </w:r>
      <w:r w:rsidR="00C4773D">
        <w:rPr>
          <w:rFonts w:cs="Arial"/>
          <w:color w:val="000080"/>
        </w:rPr>
        <w:fldChar w:fldCharType="separate"/>
      </w:r>
      <w:r w:rsidR="00C4773D">
        <w:rPr>
          <w:rFonts w:cs="Arial"/>
          <w:noProof/>
          <w:color w:val="000080"/>
        </w:rPr>
        <w:t>year</w:t>
      </w:r>
      <w:r w:rsidR="00C4773D">
        <w:rPr>
          <w:rFonts w:cs="Arial"/>
          <w:color w:val="000080"/>
        </w:rPr>
        <w:fldChar w:fldCharType="end"/>
      </w:r>
      <w:bookmarkEnd w:id="1"/>
      <w:r w:rsidRPr="00A4545B">
        <w:rPr>
          <w:rFonts w:cs="Arial"/>
          <w:color w:val="000080"/>
        </w:rPr>
        <w:t>:</w:t>
      </w:r>
    </w:p>
    <w:p w:rsidR="00D23351" w:rsidRPr="00D23351" w:rsidRDefault="00D23351" w:rsidP="00D23351">
      <w:pPr>
        <w:jc w:val="both"/>
        <w:outlineLvl w:val="0"/>
        <w:rPr>
          <w:rFonts w:cs="Arial"/>
          <w:color w:val="000080"/>
          <w:sz w:val="16"/>
          <w:szCs w:val="16"/>
        </w:rPr>
      </w:pPr>
    </w:p>
    <w:p w:rsidR="004546E6" w:rsidRDefault="004546E6" w:rsidP="002A120E">
      <w:pPr>
        <w:pStyle w:val="ListParagraph"/>
        <w:numPr>
          <w:ilvl w:val="0"/>
          <w:numId w:val="3"/>
        </w:numPr>
        <w:ind w:left="360"/>
        <w:jc w:val="both"/>
        <w:outlineLvl w:val="0"/>
        <w:rPr>
          <w:rFonts w:cs="Arial"/>
          <w:color w:val="000080"/>
        </w:rPr>
      </w:pPr>
      <w:r w:rsidRPr="004546E6">
        <w:rPr>
          <w:rFonts w:cs="Arial"/>
          <w:color w:val="000080"/>
        </w:rPr>
        <w:t>11.7%</w:t>
      </w:r>
      <w:r w:rsidR="00D23351" w:rsidRPr="004546E6">
        <w:rPr>
          <w:rFonts w:cs="Arial"/>
          <w:color w:val="000080"/>
        </w:rPr>
        <w:t xml:space="preserve"> of children who started to be looked after during the year ending 31st March 2013 were aged less than 1 </w:t>
      </w:r>
    </w:p>
    <w:p w:rsidR="004546E6" w:rsidRDefault="004546E6" w:rsidP="002A120E">
      <w:pPr>
        <w:pStyle w:val="ListParagraph"/>
        <w:numPr>
          <w:ilvl w:val="0"/>
          <w:numId w:val="3"/>
        </w:numPr>
        <w:ind w:left="360"/>
        <w:jc w:val="both"/>
        <w:outlineLvl w:val="0"/>
        <w:rPr>
          <w:rFonts w:cs="Arial"/>
          <w:color w:val="000080"/>
        </w:rPr>
      </w:pPr>
      <w:r w:rsidRPr="004546E6">
        <w:rPr>
          <w:rFonts w:cs="Arial"/>
          <w:color w:val="000080"/>
        </w:rPr>
        <w:t>15.3%</w:t>
      </w:r>
      <w:r w:rsidR="00C4773D" w:rsidRPr="004546E6">
        <w:rPr>
          <w:rFonts w:cs="Arial"/>
          <w:color w:val="000080"/>
        </w:rPr>
        <w:t xml:space="preserve"> </w:t>
      </w:r>
      <w:r w:rsidR="00D23351" w:rsidRPr="004546E6">
        <w:rPr>
          <w:rFonts w:cs="Arial"/>
          <w:color w:val="000080"/>
        </w:rPr>
        <w:t xml:space="preserve">of children who started to be looked after were aged </w:t>
      </w:r>
      <w:r>
        <w:rPr>
          <w:rFonts w:cs="Arial"/>
          <w:color w:val="000080"/>
        </w:rPr>
        <w:t>1 – 4</w:t>
      </w:r>
    </w:p>
    <w:p w:rsidR="004546E6" w:rsidRDefault="004546E6" w:rsidP="002A120E">
      <w:pPr>
        <w:pStyle w:val="ListParagraph"/>
        <w:numPr>
          <w:ilvl w:val="0"/>
          <w:numId w:val="3"/>
        </w:numPr>
        <w:ind w:left="360"/>
        <w:jc w:val="both"/>
        <w:outlineLvl w:val="0"/>
        <w:rPr>
          <w:rFonts w:cs="Arial"/>
          <w:color w:val="000080"/>
        </w:rPr>
      </w:pPr>
      <w:r>
        <w:rPr>
          <w:rFonts w:cs="Arial"/>
          <w:color w:val="000080"/>
        </w:rPr>
        <w:t>11.7% of children who started to be looked after were aged 5 - 9</w:t>
      </w:r>
      <w:r w:rsidR="00D23351" w:rsidRPr="004546E6">
        <w:rPr>
          <w:rFonts w:cs="Arial"/>
          <w:color w:val="000080"/>
        </w:rPr>
        <w:t xml:space="preserve"> </w:t>
      </w:r>
    </w:p>
    <w:p w:rsidR="004546E6" w:rsidRDefault="004546E6" w:rsidP="002A120E">
      <w:pPr>
        <w:pStyle w:val="ListParagraph"/>
        <w:numPr>
          <w:ilvl w:val="0"/>
          <w:numId w:val="3"/>
        </w:numPr>
        <w:ind w:left="360"/>
        <w:jc w:val="both"/>
        <w:outlineLvl w:val="0"/>
        <w:rPr>
          <w:rFonts w:cs="Arial"/>
          <w:color w:val="000080"/>
        </w:rPr>
      </w:pPr>
      <w:r w:rsidRPr="004546E6">
        <w:rPr>
          <w:rFonts w:cs="Arial"/>
          <w:color w:val="000080"/>
        </w:rPr>
        <w:t xml:space="preserve">9.2% </w:t>
      </w:r>
      <w:r w:rsidR="00C4773D" w:rsidRPr="004546E6">
        <w:rPr>
          <w:rFonts w:cs="Arial"/>
          <w:color w:val="000080"/>
        </w:rPr>
        <w:t xml:space="preserve"> </w:t>
      </w:r>
      <w:r w:rsidR="00D23351" w:rsidRPr="004546E6">
        <w:rPr>
          <w:rFonts w:cs="Arial"/>
          <w:color w:val="000080"/>
        </w:rPr>
        <w:t xml:space="preserve">of </w:t>
      </w:r>
      <w:r w:rsidR="0082709A" w:rsidRPr="004546E6">
        <w:rPr>
          <w:rFonts w:cs="Arial"/>
          <w:color w:val="000080"/>
        </w:rPr>
        <w:t>young people</w:t>
      </w:r>
      <w:r w:rsidR="00D23351" w:rsidRPr="004546E6">
        <w:rPr>
          <w:rFonts w:cs="Arial"/>
          <w:color w:val="000080"/>
        </w:rPr>
        <w:t xml:space="preserve"> who started to be</w:t>
      </w:r>
      <w:r w:rsidRPr="004546E6">
        <w:rPr>
          <w:rFonts w:cs="Arial"/>
          <w:color w:val="000080"/>
        </w:rPr>
        <w:t xml:space="preserve"> looked after were aged 10 to 12</w:t>
      </w:r>
      <w:r w:rsidR="00D23351" w:rsidRPr="004546E6">
        <w:rPr>
          <w:rFonts w:cs="Arial"/>
          <w:color w:val="000080"/>
        </w:rPr>
        <w:t xml:space="preserve"> </w:t>
      </w:r>
    </w:p>
    <w:p w:rsidR="004546E6" w:rsidRDefault="004546E6" w:rsidP="004546E6">
      <w:pPr>
        <w:pStyle w:val="ListParagraph"/>
        <w:numPr>
          <w:ilvl w:val="0"/>
          <w:numId w:val="3"/>
        </w:numPr>
        <w:ind w:left="360"/>
        <w:jc w:val="both"/>
        <w:outlineLvl w:val="0"/>
        <w:rPr>
          <w:rFonts w:cs="Arial"/>
          <w:color w:val="000080"/>
        </w:rPr>
      </w:pPr>
      <w:r>
        <w:rPr>
          <w:rFonts w:cs="Arial"/>
          <w:color w:val="000080"/>
        </w:rPr>
        <w:t>52.1%</w:t>
      </w:r>
      <w:r w:rsidR="00C4773D" w:rsidRPr="004546E6">
        <w:rPr>
          <w:rFonts w:cs="Arial"/>
          <w:color w:val="000080"/>
        </w:rPr>
        <w:t xml:space="preserve"> </w:t>
      </w:r>
      <w:r w:rsidR="00D23351" w:rsidRPr="004546E6">
        <w:rPr>
          <w:rFonts w:cs="Arial"/>
          <w:color w:val="000080"/>
        </w:rPr>
        <w:t xml:space="preserve">of </w:t>
      </w:r>
      <w:r w:rsidR="0082709A" w:rsidRPr="004546E6">
        <w:rPr>
          <w:rFonts w:cs="Arial"/>
          <w:color w:val="000080"/>
        </w:rPr>
        <w:t>young people</w:t>
      </w:r>
      <w:r w:rsidR="00D23351" w:rsidRPr="004546E6">
        <w:rPr>
          <w:rFonts w:cs="Arial"/>
          <w:color w:val="000080"/>
        </w:rPr>
        <w:t xml:space="preserve"> who started</w:t>
      </w:r>
      <w:r>
        <w:rPr>
          <w:rFonts w:cs="Arial"/>
          <w:color w:val="000080"/>
        </w:rPr>
        <w:t xml:space="preserve"> to be looked after were aged 13+</w:t>
      </w:r>
      <w:r w:rsidR="00D23351" w:rsidRPr="004546E6">
        <w:rPr>
          <w:rFonts w:cs="Arial"/>
          <w:color w:val="000080"/>
        </w:rPr>
        <w:t xml:space="preserve"> and over </w:t>
      </w:r>
    </w:p>
    <w:p w:rsidR="004546E6" w:rsidRDefault="004546E6" w:rsidP="004546E6">
      <w:pPr>
        <w:pStyle w:val="ListParagraph"/>
        <w:ind w:left="360"/>
        <w:jc w:val="both"/>
        <w:outlineLvl w:val="0"/>
        <w:rPr>
          <w:rFonts w:cs="Arial"/>
          <w:color w:val="000080"/>
        </w:rPr>
      </w:pPr>
    </w:p>
    <w:p w:rsidR="00456302" w:rsidRDefault="009367DB" w:rsidP="004546E6">
      <w:pPr>
        <w:pStyle w:val="ListParagraph"/>
        <w:numPr>
          <w:ilvl w:val="0"/>
          <w:numId w:val="3"/>
        </w:numPr>
        <w:ind w:left="360"/>
        <w:jc w:val="both"/>
        <w:outlineLvl w:val="0"/>
        <w:rPr>
          <w:rFonts w:cs="Arial"/>
          <w:color w:val="000080"/>
        </w:rPr>
      </w:pPr>
      <w:r>
        <w:rPr>
          <w:rFonts w:cs="Arial"/>
          <w:color w:val="000080"/>
        </w:rPr>
        <w:t>A national benchmarking survey (December 2013) identified that</w:t>
      </w:r>
      <w:r w:rsidR="004D3D4A" w:rsidRPr="00A4545B">
        <w:rPr>
          <w:rFonts w:cs="Arial"/>
          <w:color w:val="000080"/>
        </w:rPr>
        <w:t xml:space="preserve"> the average caseload for IROs range</w:t>
      </w:r>
      <w:r>
        <w:rPr>
          <w:rFonts w:cs="Arial"/>
          <w:color w:val="000080"/>
        </w:rPr>
        <w:t>d</w:t>
      </w:r>
      <w:r w:rsidR="004D3D4A" w:rsidRPr="00A4545B">
        <w:rPr>
          <w:rFonts w:cs="Arial"/>
          <w:color w:val="000080"/>
        </w:rPr>
        <w:t xml:space="preserve"> between 50 and 95</w:t>
      </w:r>
      <w:r w:rsidR="00456302">
        <w:rPr>
          <w:rFonts w:cs="Arial"/>
          <w:color w:val="000080"/>
        </w:rPr>
        <w:t xml:space="preserve">. </w:t>
      </w:r>
      <w:r w:rsidR="004D3D4A" w:rsidRPr="00A4545B">
        <w:rPr>
          <w:rFonts w:cs="Arial"/>
          <w:color w:val="000080"/>
        </w:rPr>
        <w:t xml:space="preserve"> </w:t>
      </w:r>
      <w:r>
        <w:rPr>
          <w:rFonts w:cs="Arial"/>
          <w:color w:val="000080"/>
        </w:rPr>
        <w:t>Within</w:t>
      </w:r>
      <w:r w:rsidR="00C4773D">
        <w:rPr>
          <w:rFonts w:cs="Arial"/>
          <w:color w:val="000080"/>
        </w:rPr>
        <w:t xml:space="preserve"> </w:t>
      </w:r>
      <w:r w:rsidR="004546E6">
        <w:rPr>
          <w:rFonts w:cs="Arial"/>
          <w:color w:val="000080"/>
        </w:rPr>
        <w:t>Bexley</w:t>
      </w:r>
      <w:r>
        <w:rPr>
          <w:rFonts w:cs="Arial"/>
          <w:color w:val="000080"/>
        </w:rPr>
        <w:t xml:space="preserve">, IROs have had caseloads of between </w:t>
      </w:r>
      <w:r w:rsidR="004546E6">
        <w:rPr>
          <w:rFonts w:cs="Arial"/>
          <w:color w:val="000080"/>
        </w:rPr>
        <w:t>51 – 57 children per</w:t>
      </w:r>
      <w:r w:rsidR="00C4773D">
        <w:rPr>
          <w:rFonts w:cs="Arial"/>
          <w:color w:val="000080"/>
        </w:rPr>
        <w:t xml:space="preserve"> </w:t>
      </w:r>
      <w:proofErr w:type="spellStart"/>
      <w:r>
        <w:rPr>
          <w:rFonts w:cs="Arial"/>
          <w:color w:val="000080"/>
        </w:rPr>
        <w:t>fte</w:t>
      </w:r>
      <w:proofErr w:type="spellEnd"/>
      <w:r>
        <w:rPr>
          <w:rFonts w:cs="Arial"/>
          <w:color w:val="000080"/>
        </w:rPr>
        <w:t xml:space="preserve"> worker</w:t>
      </w:r>
      <w:r w:rsidR="00DC7320">
        <w:rPr>
          <w:rFonts w:cs="Arial"/>
          <w:color w:val="000080"/>
        </w:rPr>
        <w:t xml:space="preserve"> during</w:t>
      </w:r>
      <w:r w:rsidR="00C4773D">
        <w:rPr>
          <w:rFonts w:cs="Arial"/>
          <w:color w:val="000080"/>
        </w:rPr>
        <w:t xml:space="preserve"> </w:t>
      </w:r>
      <w:r w:rsidR="004546E6">
        <w:rPr>
          <w:rFonts w:cs="Arial"/>
          <w:color w:val="000080"/>
        </w:rPr>
        <w:t>2015/16</w:t>
      </w:r>
      <w:r>
        <w:rPr>
          <w:rFonts w:cs="Arial"/>
          <w:color w:val="000080"/>
        </w:rPr>
        <w:t>.  It is important to note that t</w:t>
      </w:r>
      <w:r w:rsidR="004D3D4A" w:rsidRPr="00A4545B">
        <w:rPr>
          <w:rFonts w:cs="Arial"/>
          <w:color w:val="000080"/>
        </w:rPr>
        <w:t xml:space="preserve">he size of caseload alone does not indicate the workload for </w:t>
      </w:r>
      <w:r>
        <w:rPr>
          <w:rFonts w:cs="Arial"/>
          <w:color w:val="000080"/>
        </w:rPr>
        <w:t>an</w:t>
      </w:r>
      <w:r w:rsidRPr="00A4545B">
        <w:rPr>
          <w:rFonts w:cs="Arial"/>
          <w:color w:val="000080"/>
        </w:rPr>
        <w:t xml:space="preserve"> </w:t>
      </w:r>
      <w:r w:rsidR="004D3D4A" w:rsidRPr="00A4545B">
        <w:rPr>
          <w:rFonts w:cs="Arial"/>
          <w:color w:val="000080"/>
        </w:rPr>
        <w:t xml:space="preserve">IRO. </w:t>
      </w:r>
      <w:r w:rsidR="004546E6">
        <w:rPr>
          <w:rFonts w:cs="Arial"/>
          <w:color w:val="000080"/>
        </w:rPr>
        <w:t>It has been recognised that in order for the IRO to provide a meaningful service to looked after children in overseeing their care planning does not drift and that their wishes and feelings are considered, they also become more active in attending meetings and holding additional reviews for the most vulnerable young people.</w:t>
      </w:r>
    </w:p>
    <w:p w:rsidR="00456302" w:rsidRDefault="00456302" w:rsidP="004D3D4A">
      <w:pPr>
        <w:jc w:val="both"/>
        <w:outlineLvl w:val="0"/>
        <w:rPr>
          <w:rFonts w:cs="Arial"/>
          <w:color w:val="000080"/>
        </w:rPr>
      </w:pPr>
    </w:p>
    <w:p w:rsidR="004E7475" w:rsidRDefault="009367DB" w:rsidP="004D3D4A">
      <w:pPr>
        <w:jc w:val="both"/>
        <w:outlineLvl w:val="0"/>
        <w:rPr>
          <w:color w:val="000080"/>
        </w:rPr>
      </w:pPr>
      <w:r>
        <w:rPr>
          <w:color w:val="000080"/>
        </w:rPr>
        <w:lastRenderedPageBreak/>
        <w:t xml:space="preserve">During </w:t>
      </w:r>
      <w:r w:rsidR="004546E6">
        <w:rPr>
          <w:color w:val="000080"/>
        </w:rPr>
        <w:t>2015/16</w:t>
      </w:r>
      <w:r>
        <w:rPr>
          <w:color w:val="000080"/>
        </w:rPr>
        <w:t>,</w:t>
      </w:r>
      <w:r w:rsidR="007C79DD" w:rsidRPr="00A4545B">
        <w:rPr>
          <w:color w:val="000080"/>
        </w:rPr>
        <w:t xml:space="preserve"> </w:t>
      </w:r>
      <w:r>
        <w:rPr>
          <w:color w:val="000080"/>
        </w:rPr>
        <w:t xml:space="preserve">IROs have </w:t>
      </w:r>
      <w:r w:rsidR="00DC7320">
        <w:rPr>
          <w:color w:val="000080"/>
        </w:rPr>
        <w:t>assumed</w:t>
      </w:r>
      <w:r>
        <w:rPr>
          <w:color w:val="000080"/>
        </w:rPr>
        <w:t xml:space="preserve"> a number of other responsibilities</w:t>
      </w:r>
      <w:r w:rsidR="004546E6">
        <w:rPr>
          <w:rFonts w:cs="Arial"/>
          <w:color w:val="000080"/>
        </w:rPr>
        <w:t xml:space="preserve"> as well as attendance at regional and national meetings and events.</w:t>
      </w:r>
      <w:r w:rsidR="00F97909">
        <w:rPr>
          <w:rFonts w:cs="Arial"/>
          <w:color w:val="000080"/>
        </w:rPr>
        <w:t xml:space="preserve"> </w:t>
      </w:r>
    </w:p>
    <w:p w:rsidR="00F97909" w:rsidRDefault="00F97909" w:rsidP="004D3D4A">
      <w:pPr>
        <w:jc w:val="both"/>
        <w:outlineLvl w:val="0"/>
        <w:rPr>
          <w:color w:val="000080"/>
          <w:sz w:val="16"/>
          <w:szCs w:val="16"/>
        </w:rPr>
      </w:pPr>
    </w:p>
    <w:p w:rsidR="00C020A1" w:rsidRPr="00C020A1" w:rsidRDefault="00C020A1" w:rsidP="004D3D4A">
      <w:pPr>
        <w:jc w:val="both"/>
        <w:outlineLvl w:val="0"/>
        <w:rPr>
          <w:color w:val="000080"/>
          <w:sz w:val="16"/>
          <w:szCs w:val="16"/>
        </w:rPr>
      </w:pPr>
    </w:p>
    <w:p w:rsidR="00F97909" w:rsidRPr="00C47004" w:rsidRDefault="00F97909" w:rsidP="00F97909">
      <w:pPr>
        <w:ind w:left="360" w:hanging="360"/>
        <w:jc w:val="both"/>
        <w:rPr>
          <w:rFonts w:cs="Arial"/>
          <w:color w:val="000080"/>
          <w:sz w:val="28"/>
          <w:szCs w:val="28"/>
          <w:u w:val="single"/>
        </w:rPr>
      </w:pPr>
      <w:r>
        <w:rPr>
          <w:rFonts w:cs="Arial"/>
          <w:color w:val="000080"/>
          <w:sz w:val="28"/>
          <w:szCs w:val="28"/>
          <w:u w:val="single"/>
        </w:rPr>
        <w:t>Permanency Outcomes</w:t>
      </w:r>
    </w:p>
    <w:p w:rsidR="00F97909" w:rsidRPr="00FA7B6E" w:rsidRDefault="00F97909" w:rsidP="00F97909">
      <w:pPr>
        <w:rPr>
          <w:color w:val="000080"/>
          <w:sz w:val="16"/>
          <w:szCs w:val="16"/>
        </w:rPr>
      </w:pPr>
    </w:p>
    <w:p w:rsidR="00F97909" w:rsidRPr="00F97909" w:rsidRDefault="00F97909" w:rsidP="00F97909">
      <w:pPr>
        <w:rPr>
          <w:color w:val="000080"/>
        </w:rPr>
      </w:pPr>
      <w:r w:rsidRPr="00F97909">
        <w:rPr>
          <w:color w:val="000080"/>
        </w:rPr>
        <w:t xml:space="preserve">During </w:t>
      </w:r>
      <w:r w:rsidR="004546E6">
        <w:rPr>
          <w:color w:val="000080"/>
        </w:rPr>
        <w:t>2015/16</w:t>
      </w:r>
      <w:r w:rsidRPr="00F97909">
        <w:rPr>
          <w:color w:val="000080"/>
        </w:rPr>
        <w:t xml:space="preserve">, the majority of children have achieved permanency through </w:t>
      </w:r>
      <w:r w:rsidR="004546E6">
        <w:rPr>
          <w:color w:val="000080"/>
        </w:rPr>
        <w:t>the following</w:t>
      </w:r>
      <w:r w:rsidR="009F68F7">
        <w:rPr>
          <w:color w:val="000080"/>
        </w:rPr>
        <w:t xml:space="preserve"> </w:t>
      </w:r>
    </w:p>
    <w:p w:rsidR="00F97909" w:rsidRPr="00C020A1" w:rsidRDefault="00F97909" w:rsidP="00F97909">
      <w:pPr>
        <w:rPr>
          <w:color w:val="000080"/>
          <w:sz w:val="16"/>
          <w:szCs w:val="16"/>
        </w:rPr>
      </w:pPr>
    </w:p>
    <w:p w:rsidR="004E7475" w:rsidRDefault="004E7475" w:rsidP="006F687B">
      <w:pPr>
        <w:jc w:val="both"/>
        <w:outlineLvl w:val="0"/>
        <w:rPr>
          <w:color w:val="000080"/>
        </w:rPr>
      </w:pPr>
    </w:p>
    <w:p w:rsidR="004546E6" w:rsidRDefault="004546E6" w:rsidP="006F687B">
      <w:pPr>
        <w:jc w:val="both"/>
        <w:outlineLvl w:val="0"/>
        <w:rPr>
          <w:rFonts w:cs="Arial"/>
          <w:color w:val="333399"/>
          <w:sz w:val="16"/>
          <w:szCs w:val="16"/>
        </w:rPr>
      </w:pPr>
    </w:p>
    <w:p w:rsidR="006F687B" w:rsidRDefault="009F4F35" w:rsidP="006F687B">
      <w:pPr>
        <w:jc w:val="both"/>
        <w:outlineLvl w:val="0"/>
        <w:rPr>
          <w:rFonts w:cs="Arial"/>
          <w:color w:val="333399"/>
          <w:sz w:val="16"/>
          <w:szCs w:val="16"/>
        </w:rPr>
      </w:pPr>
      <w:r>
        <w:rPr>
          <w:noProof/>
        </w:rPr>
        <w:drawing>
          <wp:anchor distT="0" distB="0" distL="114300" distR="114300" simplePos="0" relativeHeight="251663360" behindDoc="0" locked="0" layoutInCell="1" allowOverlap="1" wp14:anchorId="081CD33F" wp14:editId="54E0D69A">
            <wp:simplePos x="0" y="0"/>
            <wp:positionH relativeFrom="column">
              <wp:align>left</wp:align>
            </wp:positionH>
            <wp:positionV relativeFrom="paragraph">
              <wp:align>top</wp:align>
            </wp:positionV>
            <wp:extent cx="628650" cy="5543550"/>
            <wp:effectExtent l="0" t="0" r="0" b="0"/>
            <wp:wrapSquare wrapText="bothSides"/>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extLst>
                        <a:ext uri="{28A0092B-C50C-407E-A947-70E740481C1C}">
                          <a14:useLocalDpi xmlns:a14="http://schemas.microsoft.com/office/drawing/2010/main" val="0"/>
                        </a:ext>
                      </a:extLst>
                    </a:blip>
                    <a:stretch>
                      <a:fillRect/>
                    </a:stretch>
                  </pic:blipFill>
                  <pic:spPr>
                    <a:xfrm>
                      <a:off x="0" y="0"/>
                      <a:ext cx="628650" cy="5543550"/>
                    </a:xfrm>
                    <a:prstGeom prst="rect">
                      <a:avLst/>
                    </a:prstGeom>
                  </pic:spPr>
                </pic:pic>
              </a:graphicData>
            </a:graphic>
            <wp14:sizeRelV relativeFrom="margin">
              <wp14:pctHeight>0</wp14:pctHeight>
            </wp14:sizeRelV>
          </wp:anchor>
        </w:drawing>
      </w:r>
    </w:p>
    <w:p w:rsidR="009F4F35" w:rsidRDefault="009F4F35" w:rsidP="006F687B">
      <w:pPr>
        <w:jc w:val="both"/>
        <w:rPr>
          <w:rFonts w:cs="Arial"/>
          <w:color w:val="000080"/>
          <w:sz w:val="28"/>
          <w:szCs w:val="28"/>
          <w:u w:val="single"/>
        </w:rPr>
      </w:pPr>
      <w:r>
        <w:rPr>
          <w:noProof/>
        </w:rPr>
        <w:drawing>
          <wp:inline distT="0" distB="0" distL="0" distR="0" wp14:anchorId="2B2F744C" wp14:editId="568D5C5A">
            <wp:extent cx="5476875" cy="4924425"/>
            <wp:effectExtent l="0" t="0" r="9525" b="952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stretch>
                      <a:fillRect/>
                    </a:stretch>
                  </pic:blipFill>
                  <pic:spPr>
                    <a:xfrm>
                      <a:off x="0" y="0"/>
                      <a:ext cx="5476875" cy="4924425"/>
                    </a:xfrm>
                    <a:prstGeom prst="rect">
                      <a:avLst/>
                    </a:prstGeom>
                  </pic:spPr>
                </pic:pic>
              </a:graphicData>
            </a:graphic>
          </wp:inline>
        </w:drawing>
      </w:r>
      <w:r>
        <w:rPr>
          <w:rFonts w:cs="Arial"/>
          <w:color w:val="000080"/>
          <w:sz w:val="28"/>
          <w:szCs w:val="28"/>
          <w:u w:val="single"/>
        </w:rPr>
        <w:br w:type="textWrapping" w:clear="all"/>
      </w:r>
    </w:p>
    <w:p w:rsidR="009F4F35" w:rsidRDefault="009F4F35" w:rsidP="006F687B">
      <w:pPr>
        <w:jc w:val="both"/>
        <w:rPr>
          <w:rFonts w:cs="Arial"/>
          <w:color w:val="000080"/>
          <w:sz w:val="28"/>
          <w:szCs w:val="28"/>
          <w:u w:val="single"/>
        </w:rPr>
      </w:pPr>
    </w:p>
    <w:p w:rsidR="009F4F35" w:rsidRDefault="009F4F35" w:rsidP="006F687B">
      <w:pPr>
        <w:jc w:val="both"/>
        <w:rPr>
          <w:rFonts w:cs="Arial"/>
          <w:color w:val="000080"/>
          <w:sz w:val="28"/>
          <w:szCs w:val="28"/>
          <w:u w:val="single"/>
        </w:rPr>
      </w:pPr>
    </w:p>
    <w:p w:rsidR="009F4F35" w:rsidRDefault="009F4F35" w:rsidP="006F687B">
      <w:pPr>
        <w:jc w:val="both"/>
        <w:rPr>
          <w:rFonts w:cs="Arial"/>
          <w:color w:val="000080"/>
          <w:sz w:val="28"/>
          <w:szCs w:val="28"/>
          <w:u w:val="single"/>
        </w:rPr>
      </w:pPr>
    </w:p>
    <w:p w:rsidR="009F4F35" w:rsidRDefault="009F4F35" w:rsidP="006F687B">
      <w:pPr>
        <w:jc w:val="both"/>
        <w:rPr>
          <w:rFonts w:cs="Arial"/>
          <w:color w:val="000080"/>
          <w:sz w:val="28"/>
          <w:szCs w:val="28"/>
          <w:u w:val="single"/>
        </w:rPr>
      </w:pPr>
    </w:p>
    <w:p w:rsidR="009F4F35" w:rsidRDefault="009F4F35" w:rsidP="006F687B">
      <w:pPr>
        <w:jc w:val="both"/>
        <w:rPr>
          <w:rFonts w:cs="Arial"/>
          <w:color w:val="000080"/>
          <w:sz w:val="28"/>
          <w:szCs w:val="28"/>
          <w:u w:val="single"/>
        </w:rPr>
      </w:pPr>
    </w:p>
    <w:p w:rsidR="009F4F35" w:rsidRDefault="009F4F35" w:rsidP="006F687B">
      <w:pPr>
        <w:jc w:val="both"/>
        <w:rPr>
          <w:rFonts w:cs="Arial"/>
          <w:color w:val="000080"/>
          <w:sz w:val="28"/>
          <w:szCs w:val="28"/>
          <w:u w:val="single"/>
        </w:rPr>
      </w:pPr>
    </w:p>
    <w:p w:rsidR="009F4F35" w:rsidRDefault="009F4F35" w:rsidP="006F687B">
      <w:pPr>
        <w:jc w:val="both"/>
        <w:rPr>
          <w:rFonts w:cs="Arial"/>
          <w:color w:val="000080"/>
          <w:sz w:val="28"/>
          <w:szCs w:val="28"/>
          <w:u w:val="single"/>
        </w:rPr>
      </w:pPr>
    </w:p>
    <w:p w:rsidR="009F4F35" w:rsidRDefault="009F4F35" w:rsidP="006F687B">
      <w:pPr>
        <w:jc w:val="both"/>
        <w:rPr>
          <w:rFonts w:cs="Arial"/>
          <w:color w:val="000080"/>
          <w:sz w:val="28"/>
          <w:szCs w:val="28"/>
          <w:u w:val="single"/>
        </w:rPr>
      </w:pPr>
    </w:p>
    <w:p w:rsidR="009F4F35" w:rsidRDefault="009F4F35" w:rsidP="006F687B">
      <w:pPr>
        <w:jc w:val="both"/>
        <w:rPr>
          <w:rFonts w:cs="Arial"/>
          <w:color w:val="000080"/>
          <w:sz w:val="28"/>
          <w:szCs w:val="28"/>
          <w:u w:val="single"/>
        </w:rPr>
      </w:pPr>
    </w:p>
    <w:p w:rsidR="00ED0414" w:rsidRDefault="00ED0414" w:rsidP="006F687B">
      <w:pPr>
        <w:jc w:val="both"/>
        <w:rPr>
          <w:rFonts w:cs="Arial"/>
          <w:color w:val="000080"/>
          <w:sz w:val="28"/>
          <w:szCs w:val="28"/>
          <w:u w:val="single"/>
        </w:rPr>
      </w:pPr>
      <w:r>
        <w:rPr>
          <w:rFonts w:cs="Arial"/>
          <w:color w:val="000080"/>
          <w:sz w:val="28"/>
          <w:szCs w:val="28"/>
          <w:u w:val="single"/>
        </w:rPr>
        <w:lastRenderedPageBreak/>
        <w:t>Entitlements and Advocacy</w:t>
      </w:r>
    </w:p>
    <w:p w:rsidR="00103C5F" w:rsidRPr="00103C5F" w:rsidRDefault="00103C5F" w:rsidP="00103C5F">
      <w:pPr>
        <w:rPr>
          <w:color w:val="000080"/>
          <w:sz w:val="16"/>
          <w:szCs w:val="16"/>
        </w:rPr>
      </w:pPr>
    </w:p>
    <w:p w:rsidR="00CA7831" w:rsidRDefault="00CA7831" w:rsidP="00CA7831">
      <w:pPr>
        <w:shd w:val="clear" w:color="auto" w:fill="FF9900"/>
        <w:jc w:val="both"/>
        <w:rPr>
          <w:rFonts w:cs="Arial"/>
          <w:color w:val="000080"/>
        </w:rPr>
      </w:pPr>
      <w:r w:rsidRPr="003117D6">
        <w:rPr>
          <w:rFonts w:cs="Arial"/>
          <w:color w:val="000080"/>
        </w:rPr>
        <w:t>IROs routinely check</w:t>
      </w:r>
      <w:r>
        <w:rPr>
          <w:rFonts w:cs="Arial"/>
          <w:color w:val="000080"/>
        </w:rPr>
        <w:t xml:space="preserve"> </w:t>
      </w:r>
      <w:r w:rsidRPr="003117D6">
        <w:rPr>
          <w:rFonts w:cs="Arial"/>
          <w:color w:val="000080"/>
        </w:rPr>
        <w:t>whether children know about individual advocacy and how to make a complaint. They also check at Review</w:t>
      </w:r>
      <w:r>
        <w:rPr>
          <w:rFonts w:cs="Arial"/>
          <w:color w:val="000080"/>
        </w:rPr>
        <w:t>s</w:t>
      </w:r>
      <w:r w:rsidRPr="003117D6">
        <w:rPr>
          <w:rFonts w:cs="Arial"/>
          <w:color w:val="000080"/>
        </w:rPr>
        <w:t xml:space="preserve"> whether an independent visitor is needed, and any communication needs requiring additional or specialist support.</w:t>
      </w:r>
    </w:p>
    <w:p w:rsidR="009F4F35" w:rsidRDefault="009F4F35" w:rsidP="006F687B">
      <w:pPr>
        <w:jc w:val="both"/>
        <w:rPr>
          <w:rFonts w:cs="Arial"/>
          <w:sz w:val="28"/>
          <w:szCs w:val="28"/>
          <w:u w:val="single"/>
        </w:rPr>
      </w:pPr>
    </w:p>
    <w:p w:rsidR="00567248" w:rsidRPr="00567248" w:rsidRDefault="00567248" w:rsidP="006F687B">
      <w:pPr>
        <w:jc w:val="both"/>
        <w:rPr>
          <w:rFonts w:cs="Arial"/>
          <w:color w:val="1F497D" w:themeColor="text2"/>
          <w:sz w:val="28"/>
          <w:szCs w:val="28"/>
          <w:u w:val="single"/>
        </w:rPr>
      </w:pPr>
      <w:r w:rsidRPr="00567248">
        <w:rPr>
          <w:rFonts w:cs="Arial"/>
          <w:color w:val="1F497D" w:themeColor="text2"/>
          <w:sz w:val="28"/>
          <w:szCs w:val="28"/>
          <w:u w:val="single"/>
        </w:rPr>
        <w:t>Advocacy</w:t>
      </w:r>
    </w:p>
    <w:p w:rsidR="00567248" w:rsidRPr="009F4F35" w:rsidRDefault="00567248" w:rsidP="006F687B">
      <w:pPr>
        <w:jc w:val="both"/>
        <w:rPr>
          <w:rFonts w:cs="Arial"/>
          <w:sz w:val="28"/>
          <w:szCs w:val="28"/>
          <w:u w:val="single"/>
        </w:rPr>
      </w:pPr>
    </w:p>
    <w:p w:rsidR="00AD3AFB" w:rsidRDefault="00703F91" w:rsidP="00703F91">
      <w:pPr>
        <w:rPr>
          <w:color w:val="000080"/>
        </w:rPr>
      </w:pPr>
      <w:r>
        <w:rPr>
          <w:color w:val="000080"/>
        </w:rPr>
        <w:t>A</w:t>
      </w:r>
      <w:r w:rsidRPr="00DF3371">
        <w:rPr>
          <w:color w:val="000080"/>
        </w:rPr>
        <w:t xml:space="preserve">dvocacy </w:t>
      </w:r>
      <w:r>
        <w:rPr>
          <w:color w:val="000080"/>
        </w:rPr>
        <w:t>provision</w:t>
      </w:r>
      <w:r w:rsidR="00AD3AFB">
        <w:rPr>
          <w:color w:val="000080"/>
        </w:rPr>
        <w:t xml:space="preserve"> in </w:t>
      </w:r>
      <w:r w:rsidR="009F4F35">
        <w:rPr>
          <w:color w:val="000080"/>
        </w:rPr>
        <w:t>Bexley</w:t>
      </w:r>
      <w:r>
        <w:rPr>
          <w:color w:val="000080"/>
        </w:rPr>
        <w:t xml:space="preserve"> is currently provided by </w:t>
      </w:r>
      <w:r w:rsidR="009F4F35">
        <w:rPr>
          <w:color w:val="000080"/>
        </w:rPr>
        <w:t>NYAS</w:t>
      </w:r>
      <w:r>
        <w:rPr>
          <w:color w:val="000080"/>
        </w:rPr>
        <w:t xml:space="preserve"> as part of </w:t>
      </w:r>
      <w:r w:rsidR="009F4F35">
        <w:rPr>
          <w:color w:val="000080"/>
        </w:rPr>
        <w:t xml:space="preserve">a commissioned service. </w:t>
      </w:r>
      <w:r>
        <w:rPr>
          <w:color w:val="000080"/>
        </w:rPr>
        <w:t xml:space="preserve"> </w:t>
      </w:r>
      <w:r w:rsidR="009F4F35">
        <w:rPr>
          <w:color w:val="000080"/>
        </w:rPr>
        <w:t>NYAS also provide Independent Visitors for our looked after children and provide the return home interview to looked after children and young people who go missing.</w:t>
      </w:r>
    </w:p>
    <w:p w:rsidR="009F4F35" w:rsidRDefault="009F4F35" w:rsidP="00703F91">
      <w:pPr>
        <w:rPr>
          <w:color w:val="000080"/>
        </w:rPr>
      </w:pPr>
    </w:p>
    <w:p w:rsidR="00703F91" w:rsidRDefault="00703F91" w:rsidP="00703F91">
      <w:pPr>
        <w:rPr>
          <w:color w:val="000080"/>
        </w:rPr>
      </w:pPr>
      <w:r>
        <w:rPr>
          <w:color w:val="000080"/>
        </w:rPr>
        <w:t>IROs routinely check that c</w:t>
      </w:r>
      <w:r w:rsidRPr="00C64E18">
        <w:rPr>
          <w:color w:val="000080"/>
        </w:rPr>
        <w:t xml:space="preserve">hildren and young </w:t>
      </w:r>
      <w:r>
        <w:rPr>
          <w:color w:val="000080"/>
        </w:rPr>
        <w:t xml:space="preserve">people know about </w:t>
      </w:r>
      <w:r w:rsidRPr="00C64E18">
        <w:rPr>
          <w:color w:val="000080"/>
        </w:rPr>
        <w:t xml:space="preserve">advocacy </w:t>
      </w:r>
      <w:r>
        <w:rPr>
          <w:color w:val="000080"/>
        </w:rPr>
        <w:t>and how it can</w:t>
      </w:r>
      <w:r w:rsidRPr="00C64E18">
        <w:rPr>
          <w:color w:val="000080"/>
        </w:rPr>
        <w:t xml:space="preserve"> support them in having a real say in decisions affecting their lives.</w:t>
      </w:r>
      <w:r>
        <w:rPr>
          <w:color w:val="000080"/>
        </w:rPr>
        <w:t xml:space="preserve"> </w:t>
      </w:r>
      <w:r w:rsidR="00614675">
        <w:rPr>
          <w:color w:val="000080"/>
        </w:rPr>
        <w:t>There were 31 new advocacy referrals across the year.</w:t>
      </w:r>
      <w:r>
        <w:rPr>
          <w:color w:val="000080"/>
        </w:rPr>
        <w:t xml:space="preserve"> </w:t>
      </w:r>
    </w:p>
    <w:p w:rsidR="00A264D9" w:rsidRDefault="00A264D9" w:rsidP="00A264D9">
      <w:pPr>
        <w:rPr>
          <w:color w:val="000080"/>
        </w:rPr>
      </w:pPr>
    </w:p>
    <w:p w:rsidR="00A74E6B" w:rsidRPr="00A74E6B" w:rsidRDefault="00A74E6B" w:rsidP="00703F91">
      <w:pPr>
        <w:rPr>
          <w:color w:val="000080"/>
        </w:rPr>
      </w:pPr>
      <w:r>
        <w:rPr>
          <w:color w:val="000080"/>
        </w:rPr>
        <w:t>T</w:t>
      </w:r>
      <w:r w:rsidRPr="00A74E6B">
        <w:rPr>
          <w:color w:val="000080"/>
        </w:rPr>
        <w:t xml:space="preserve">he </w:t>
      </w:r>
      <w:r w:rsidR="00A264D9">
        <w:rPr>
          <w:color w:val="000080"/>
        </w:rPr>
        <w:t xml:space="preserve">broad </w:t>
      </w:r>
      <w:r>
        <w:rPr>
          <w:color w:val="000080"/>
        </w:rPr>
        <w:t xml:space="preserve">profile </w:t>
      </w:r>
      <w:r w:rsidRPr="00A74E6B">
        <w:rPr>
          <w:color w:val="000080"/>
        </w:rPr>
        <w:t xml:space="preserve">of </w:t>
      </w:r>
      <w:r>
        <w:rPr>
          <w:color w:val="000080"/>
        </w:rPr>
        <w:t xml:space="preserve">children </w:t>
      </w:r>
      <w:r w:rsidR="00A264D9">
        <w:rPr>
          <w:color w:val="000080"/>
        </w:rPr>
        <w:t xml:space="preserve">referred for advocacy </w:t>
      </w:r>
      <w:r w:rsidR="009F4F35">
        <w:rPr>
          <w:color w:val="000080"/>
        </w:rPr>
        <w:t>as at 31st March 2015/16</w:t>
      </w:r>
      <w:r w:rsidRPr="00A74E6B">
        <w:rPr>
          <w:color w:val="000080"/>
        </w:rPr>
        <w:t>:</w:t>
      </w:r>
    </w:p>
    <w:p w:rsidR="00A74E6B" w:rsidRPr="00A74E6B" w:rsidRDefault="00A74E6B" w:rsidP="00A74E6B">
      <w:pPr>
        <w:rPr>
          <w:color w:val="000080"/>
        </w:rPr>
      </w:pPr>
    </w:p>
    <w:p w:rsidR="00A74E6B" w:rsidRDefault="00614675" w:rsidP="00A264D9">
      <w:pPr>
        <w:pStyle w:val="ListParagraph"/>
        <w:numPr>
          <w:ilvl w:val="0"/>
          <w:numId w:val="10"/>
        </w:numPr>
        <w:rPr>
          <w:color w:val="000080"/>
        </w:rPr>
      </w:pPr>
      <w:r>
        <w:rPr>
          <w:color w:val="000080"/>
        </w:rPr>
        <w:t xml:space="preserve">2 </w:t>
      </w:r>
      <w:r w:rsidR="00A264D9" w:rsidRPr="00A264D9">
        <w:rPr>
          <w:color w:val="000080"/>
        </w:rPr>
        <w:t>children with a registered disability</w:t>
      </w:r>
      <w:r w:rsidR="00A264D9">
        <w:rPr>
          <w:color w:val="000080"/>
        </w:rPr>
        <w:t xml:space="preserve"> </w:t>
      </w:r>
    </w:p>
    <w:p w:rsidR="00A264D9" w:rsidRDefault="00614675" w:rsidP="00A264D9">
      <w:pPr>
        <w:pStyle w:val="ListParagraph"/>
        <w:numPr>
          <w:ilvl w:val="0"/>
          <w:numId w:val="10"/>
        </w:numPr>
        <w:rPr>
          <w:color w:val="000080"/>
        </w:rPr>
      </w:pPr>
      <w:r>
        <w:rPr>
          <w:color w:val="000080"/>
        </w:rPr>
        <w:t xml:space="preserve">2 </w:t>
      </w:r>
      <w:r w:rsidR="00A264D9">
        <w:rPr>
          <w:color w:val="000080"/>
        </w:rPr>
        <w:t>unaccompanied asylum seeker</w:t>
      </w:r>
    </w:p>
    <w:p w:rsidR="00A264D9" w:rsidRDefault="00614675" w:rsidP="00A264D9">
      <w:pPr>
        <w:pStyle w:val="ListParagraph"/>
        <w:numPr>
          <w:ilvl w:val="0"/>
          <w:numId w:val="10"/>
        </w:numPr>
        <w:rPr>
          <w:color w:val="000080"/>
        </w:rPr>
      </w:pPr>
      <w:r>
        <w:rPr>
          <w:color w:val="000080"/>
        </w:rPr>
        <w:t xml:space="preserve">1 child </w:t>
      </w:r>
      <w:r w:rsidR="00AD3AFB">
        <w:rPr>
          <w:color w:val="000080"/>
        </w:rPr>
        <w:t xml:space="preserve"> in secure accommodation</w:t>
      </w:r>
    </w:p>
    <w:p w:rsidR="00AD3AFB" w:rsidRDefault="00614675" w:rsidP="00A264D9">
      <w:pPr>
        <w:pStyle w:val="ListParagraph"/>
        <w:numPr>
          <w:ilvl w:val="0"/>
          <w:numId w:val="10"/>
        </w:numPr>
        <w:rPr>
          <w:color w:val="000080"/>
        </w:rPr>
      </w:pPr>
      <w:r>
        <w:rPr>
          <w:color w:val="000080"/>
        </w:rPr>
        <w:t xml:space="preserve">13 </w:t>
      </w:r>
      <w:r w:rsidR="00AD3AFB">
        <w:rPr>
          <w:color w:val="000080"/>
        </w:rPr>
        <w:t>children placed at a distance</w:t>
      </w:r>
    </w:p>
    <w:p w:rsidR="00614675" w:rsidRDefault="00614675" w:rsidP="00614675">
      <w:pPr>
        <w:pStyle w:val="ListParagraph"/>
        <w:ind w:left="360"/>
        <w:rPr>
          <w:color w:val="000080"/>
        </w:rPr>
      </w:pPr>
    </w:p>
    <w:p w:rsidR="00614675" w:rsidRDefault="00614675" w:rsidP="00614675">
      <w:pPr>
        <w:pStyle w:val="BodyTextIndent2"/>
        <w:numPr>
          <w:ilvl w:val="0"/>
          <w:numId w:val="10"/>
        </w:numPr>
        <w:tabs>
          <w:tab w:val="left" w:pos="5180"/>
        </w:tabs>
        <w:spacing w:after="0" w:line="240" w:lineRule="auto"/>
        <w:rPr>
          <w:rFonts w:ascii="Arial" w:hAnsi="Arial" w:cs="Arial"/>
          <w:color w:val="1F497D" w:themeColor="text2"/>
        </w:rPr>
      </w:pPr>
      <w:r w:rsidRPr="00614675">
        <w:rPr>
          <w:rFonts w:ascii="Arial" w:hAnsi="Arial" w:cs="Arial"/>
          <w:b/>
          <w:bCs/>
          <w:color w:val="1F497D" w:themeColor="text2"/>
        </w:rPr>
        <w:t xml:space="preserve">Living Arrangements </w:t>
      </w:r>
      <w:r w:rsidRPr="00614675">
        <w:rPr>
          <w:rFonts w:ascii="Arial" w:hAnsi="Arial" w:cs="Arial"/>
          <w:color w:val="1F497D" w:themeColor="text2"/>
        </w:rPr>
        <w:t xml:space="preserve">– this table details the residence of the young person at the time of referral for advocacy. </w:t>
      </w:r>
    </w:p>
    <w:p w:rsidR="00614675" w:rsidRDefault="00614675" w:rsidP="00614675">
      <w:pPr>
        <w:pStyle w:val="ListParagraph"/>
        <w:rPr>
          <w:rFonts w:cs="Arial"/>
          <w:color w:val="1F497D" w:themeColor="text2"/>
        </w:rPr>
      </w:pPr>
    </w:p>
    <w:p w:rsidR="00614675" w:rsidRPr="00614675" w:rsidRDefault="00614675" w:rsidP="00614675">
      <w:pPr>
        <w:pStyle w:val="BodyTextIndent2"/>
        <w:tabs>
          <w:tab w:val="left" w:pos="5180"/>
        </w:tabs>
        <w:spacing w:after="0" w:line="240" w:lineRule="auto"/>
        <w:ind w:left="360"/>
        <w:rPr>
          <w:rFonts w:ascii="Arial" w:hAnsi="Arial" w:cs="Arial"/>
          <w:color w:val="1F497D" w:themeColor="text2"/>
        </w:rPr>
      </w:pPr>
    </w:p>
    <w:tbl>
      <w:tblPr>
        <w:tblW w:w="0" w:type="auto"/>
        <w:tblBorders>
          <w:top w:val="single" w:sz="12" w:space="0" w:color="000000"/>
          <w:bottom w:val="single" w:sz="12" w:space="0" w:color="000000"/>
        </w:tblBorders>
        <w:tblLook w:val="01E0" w:firstRow="1" w:lastRow="1" w:firstColumn="1" w:lastColumn="1" w:noHBand="0" w:noVBand="0"/>
      </w:tblPr>
      <w:tblGrid>
        <w:gridCol w:w="1283"/>
        <w:gridCol w:w="1215"/>
        <w:gridCol w:w="1650"/>
        <w:gridCol w:w="1840"/>
        <w:gridCol w:w="1162"/>
        <w:gridCol w:w="1095"/>
      </w:tblGrid>
      <w:tr w:rsidR="00614675" w:rsidRPr="00614675" w:rsidTr="00614675">
        <w:tc>
          <w:tcPr>
            <w:tcW w:w="1206" w:type="dxa"/>
            <w:tcBorders>
              <w:bottom w:val="single" w:sz="6" w:space="0" w:color="000000"/>
            </w:tcBorders>
            <w:shd w:val="solid" w:color="800080" w:fill="FFFFFF"/>
          </w:tcPr>
          <w:p w:rsidR="00614675" w:rsidRPr="00614675" w:rsidRDefault="00614675" w:rsidP="00614675">
            <w:pPr>
              <w:tabs>
                <w:tab w:val="left" w:pos="2955"/>
              </w:tabs>
              <w:rPr>
                <w:rFonts w:cs="Arial"/>
                <w:b/>
                <w:bCs/>
                <w:color w:val="FFFFFF"/>
                <w:sz w:val="20"/>
                <w:szCs w:val="20"/>
                <w:lang w:eastAsia="en-US"/>
              </w:rPr>
            </w:pPr>
            <w:r w:rsidRPr="00614675">
              <w:rPr>
                <w:rFonts w:cs="Arial"/>
                <w:b/>
                <w:bCs/>
                <w:color w:val="FFFFFF"/>
                <w:sz w:val="20"/>
                <w:szCs w:val="20"/>
                <w:lang w:eastAsia="en-US"/>
              </w:rPr>
              <w:t>Residential Home</w:t>
            </w:r>
          </w:p>
        </w:tc>
        <w:tc>
          <w:tcPr>
            <w:tcW w:w="1215" w:type="dxa"/>
            <w:tcBorders>
              <w:bottom w:val="single" w:sz="6" w:space="0" w:color="000000"/>
            </w:tcBorders>
            <w:shd w:val="solid" w:color="800080" w:fill="FFFFFF"/>
          </w:tcPr>
          <w:p w:rsidR="00614675" w:rsidRPr="00614675" w:rsidRDefault="00614675" w:rsidP="00614675">
            <w:pPr>
              <w:tabs>
                <w:tab w:val="left" w:pos="2955"/>
              </w:tabs>
              <w:rPr>
                <w:rFonts w:cs="Arial"/>
                <w:color w:val="FFFFFF"/>
                <w:sz w:val="20"/>
                <w:szCs w:val="20"/>
                <w:lang w:eastAsia="en-US"/>
              </w:rPr>
            </w:pPr>
            <w:r w:rsidRPr="00614675">
              <w:rPr>
                <w:rFonts w:cs="Arial"/>
                <w:color w:val="FFFFFF"/>
                <w:sz w:val="20"/>
                <w:szCs w:val="20"/>
                <w:lang w:eastAsia="en-US"/>
              </w:rPr>
              <w:t>Foster Placement</w:t>
            </w:r>
          </w:p>
        </w:tc>
        <w:tc>
          <w:tcPr>
            <w:tcW w:w="1650" w:type="dxa"/>
            <w:tcBorders>
              <w:bottom w:val="single" w:sz="6" w:space="0" w:color="000000"/>
            </w:tcBorders>
            <w:shd w:val="solid" w:color="800080" w:fill="FFFFFF"/>
          </w:tcPr>
          <w:p w:rsidR="00614675" w:rsidRPr="00614675" w:rsidRDefault="00614675" w:rsidP="00614675">
            <w:pPr>
              <w:tabs>
                <w:tab w:val="left" w:pos="2955"/>
              </w:tabs>
              <w:rPr>
                <w:rFonts w:cs="Arial"/>
                <w:color w:val="FFFFFF"/>
                <w:sz w:val="20"/>
                <w:szCs w:val="20"/>
                <w:lang w:eastAsia="en-US"/>
              </w:rPr>
            </w:pPr>
            <w:r w:rsidRPr="00614675">
              <w:rPr>
                <w:rFonts w:cs="Arial"/>
                <w:color w:val="FFFFFF"/>
                <w:sz w:val="20"/>
                <w:szCs w:val="20"/>
                <w:lang w:eastAsia="en-US"/>
              </w:rPr>
              <w:t>Secure Accommodation</w:t>
            </w:r>
          </w:p>
        </w:tc>
        <w:tc>
          <w:tcPr>
            <w:tcW w:w="1406" w:type="dxa"/>
            <w:tcBorders>
              <w:bottom w:val="single" w:sz="6" w:space="0" w:color="000000"/>
            </w:tcBorders>
            <w:shd w:val="solid" w:color="800080" w:fill="FFFFFF"/>
          </w:tcPr>
          <w:p w:rsidR="00614675" w:rsidRPr="00614675" w:rsidRDefault="00614675" w:rsidP="00614675">
            <w:pPr>
              <w:tabs>
                <w:tab w:val="left" w:pos="2955"/>
              </w:tabs>
              <w:rPr>
                <w:rFonts w:cs="Arial"/>
                <w:color w:val="FFFFFF"/>
                <w:sz w:val="20"/>
                <w:szCs w:val="20"/>
                <w:lang w:eastAsia="en-US"/>
              </w:rPr>
            </w:pPr>
            <w:r w:rsidRPr="00614675">
              <w:rPr>
                <w:rFonts w:cs="Arial"/>
                <w:color w:val="FFFFFF"/>
                <w:sz w:val="20"/>
                <w:szCs w:val="20"/>
                <w:lang w:eastAsia="en-US"/>
              </w:rPr>
              <w:t>Independent/Semi Independent living</w:t>
            </w:r>
          </w:p>
        </w:tc>
        <w:tc>
          <w:tcPr>
            <w:tcW w:w="1162" w:type="dxa"/>
            <w:tcBorders>
              <w:bottom w:val="single" w:sz="6" w:space="0" w:color="000000"/>
            </w:tcBorders>
            <w:shd w:val="solid" w:color="800080" w:fill="FFFFFF"/>
          </w:tcPr>
          <w:p w:rsidR="00614675" w:rsidRPr="00614675" w:rsidRDefault="00614675" w:rsidP="00614675">
            <w:pPr>
              <w:tabs>
                <w:tab w:val="left" w:pos="2955"/>
              </w:tabs>
              <w:rPr>
                <w:rFonts w:cs="Arial"/>
                <w:color w:val="FFFFFF"/>
                <w:sz w:val="20"/>
                <w:szCs w:val="20"/>
                <w:lang w:eastAsia="en-US"/>
              </w:rPr>
            </w:pPr>
            <w:r w:rsidRPr="00614675">
              <w:rPr>
                <w:rFonts w:cs="Arial"/>
                <w:color w:val="FFFFFF"/>
                <w:sz w:val="20"/>
                <w:szCs w:val="20"/>
                <w:lang w:eastAsia="en-US"/>
              </w:rPr>
              <w:t>Specialist  residential school</w:t>
            </w:r>
          </w:p>
        </w:tc>
        <w:tc>
          <w:tcPr>
            <w:tcW w:w="1066" w:type="dxa"/>
            <w:tcBorders>
              <w:bottom w:val="single" w:sz="6" w:space="0" w:color="000000"/>
            </w:tcBorders>
            <w:shd w:val="solid" w:color="800080" w:fill="FFFFFF"/>
          </w:tcPr>
          <w:p w:rsidR="00614675" w:rsidRPr="00614675" w:rsidRDefault="00614675" w:rsidP="00614675">
            <w:pPr>
              <w:tabs>
                <w:tab w:val="left" w:pos="2955"/>
              </w:tabs>
              <w:rPr>
                <w:rFonts w:cs="Arial"/>
                <w:b/>
                <w:bCs/>
                <w:color w:val="FFFFFF"/>
                <w:sz w:val="20"/>
                <w:szCs w:val="20"/>
                <w:lang w:eastAsia="en-US"/>
              </w:rPr>
            </w:pPr>
            <w:r w:rsidRPr="00614675">
              <w:rPr>
                <w:rFonts w:cs="Arial"/>
                <w:b/>
                <w:bCs/>
                <w:color w:val="FFFFFF"/>
                <w:sz w:val="20"/>
                <w:szCs w:val="20"/>
                <w:lang w:eastAsia="en-US"/>
              </w:rPr>
              <w:t>With extended family</w:t>
            </w:r>
          </w:p>
        </w:tc>
      </w:tr>
      <w:tr w:rsidR="00614675" w:rsidRPr="00614675" w:rsidTr="00614675">
        <w:tc>
          <w:tcPr>
            <w:tcW w:w="1206" w:type="dxa"/>
            <w:tcBorders>
              <w:top w:val="single" w:sz="6" w:space="0" w:color="000000"/>
            </w:tcBorders>
            <w:shd w:val="solid" w:color="C0C0C0" w:fill="FFFFFF"/>
          </w:tcPr>
          <w:p w:rsidR="00614675" w:rsidRPr="00614675" w:rsidRDefault="00614675" w:rsidP="00614675">
            <w:pPr>
              <w:tabs>
                <w:tab w:val="left" w:pos="2955"/>
              </w:tabs>
              <w:rPr>
                <w:rFonts w:cs="Arial"/>
                <w:b/>
                <w:bCs/>
                <w:color w:val="000080"/>
                <w:lang w:eastAsia="en-US"/>
              </w:rPr>
            </w:pPr>
            <w:r w:rsidRPr="00614675">
              <w:rPr>
                <w:rFonts w:cs="Arial"/>
                <w:b/>
                <w:bCs/>
                <w:color w:val="000080"/>
                <w:lang w:eastAsia="en-US"/>
              </w:rPr>
              <w:t>11</w:t>
            </w:r>
          </w:p>
        </w:tc>
        <w:tc>
          <w:tcPr>
            <w:tcW w:w="1215" w:type="dxa"/>
            <w:tcBorders>
              <w:top w:val="single" w:sz="6" w:space="0" w:color="000000"/>
            </w:tcBorders>
            <w:shd w:val="clear" w:color="auto" w:fill="auto"/>
          </w:tcPr>
          <w:p w:rsidR="00614675" w:rsidRPr="00614675" w:rsidRDefault="00614675" w:rsidP="00614675">
            <w:pPr>
              <w:tabs>
                <w:tab w:val="left" w:pos="2955"/>
              </w:tabs>
              <w:rPr>
                <w:rFonts w:cs="Arial"/>
                <w:lang w:eastAsia="en-US"/>
              </w:rPr>
            </w:pPr>
            <w:r w:rsidRPr="00614675">
              <w:rPr>
                <w:rFonts w:cs="Arial"/>
                <w:lang w:eastAsia="en-US"/>
              </w:rPr>
              <w:t>9</w:t>
            </w:r>
          </w:p>
        </w:tc>
        <w:tc>
          <w:tcPr>
            <w:tcW w:w="1650" w:type="dxa"/>
            <w:tcBorders>
              <w:top w:val="single" w:sz="6" w:space="0" w:color="000000"/>
            </w:tcBorders>
            <w:shd w:val="clear" w:color="auto" w:fill="auto"/>
          </w:tcPr>
          <w:p w:rsidR="00614675" w:rsidRPr="00614675" w:rsidRDefault="00614675" w:rsidP="00614675">
            <w:pPr>
              <w:tabs>
                <w:tab w:val="left" w:pos="2955"/>
              </w:tabs>
              <w:rPr>
                <w:rFonts w:cs="Arial"/>
                <w:lang w:eastAsia="en-US"/>
              </w:rPr>
            </w:pPr>
            <w:r w:rsidRPr="00614675">
              <w:rPr>
                <w:rFonts w:cs="Arial"/>
                <w:lang w:eastAsia="en-US"/>
              </w:rPr>
              <w:t>3</w:t>
            </w:r>
          </w:p>
        </w:tc>
        <w:tc>
          <w:tcPr>
            <w:tcW w:w="1406" w:type="dxa"/>
            <w:tcBorders>
              <w:top w:val="single" w:sz="6" w:space="0" w:color="000000"/>
            </w:tcBorders>
            <w:shd w:val="clear" w:color="auto" w:fill="auto"/>
          </w:tcPr>
          <w:p w:rsidR="00614675" w:rsidRPr="00614675" w:rsidRDefault="00614675" w:rsidP="00614675">
            <w:pPr>
              <w:tabs>
                <w:tab w:val="left" w:pos="2955"/>
              </w:tabs>
              <w:rPr>
                <w:rFonts w:cs="Arial"/>
                <w:lang w:eastAsia="en-US"/>
              </w:rPr>
            </w:pPr>
            <w:r w:rsidRPr="00614675">
              <w:rPr>
                <w:rFonts w:cs="Arial"/>
                <w:lang w:eastAsia="en-US"/>
              </w:rPr>
              <w:t>5</w:t>
            </w:r>
          </w:p>
        </w:tc>
        <w:tc>
          <w:tcPr>
            <w:tcW w:w="1162" w:type="dxa"/>
            <w:tcBorders>
              <w:top w:val="single" w:sz="6" w:space="0" w:color="000000"/>
            </w:tcBorders>
            <w:shd w:val="clear" w:color="auto" w:fill="auto"/>
          </w:tcPr>
          <w:p w:rsidR="00614675" w:rsidRPr="00614675" w:rsidRDefault="00614675" w:rsidP="00614675">
            <w:pPr>
              <w:tabs>
                <w:tab w:val="left" w:pos="2955"/>
              </w:tabs>
              <w:rPr>
                <w:rFonts w:cs="Arial"/>
                <w:lang w:eastAsia="en-US"/>
              </w:rPr>
            </w:pPr>
            <w:r w:rsidRPr="00614675">
              <w:rPr>
                <w:rFonts w:cs="Arial"/>
                <w:lang w:eastAsia="en-US"/>
              </w:rPr>
              <w:t>2</w:t>
            </w:r>
          </w:p>
        </w:tc>
        <w:tc>
          <w:tcPr>
            <w:tcW w:w="1066" w:type="dxa"/>
            <w:tcBorders>
              <w:top w:val="single" w:sz="6" w:space="0" w:color="000000"/>
            </w:tcBorders>
            <w:shd w:val="clear" w:color="auto" w:fill="auto"/>
          </w:tcPr>
          <w:p w:rsidR="00614675" w:rsidRPr="00614675" w:rsidRDefault="00614675" w:rsidP="00614675">
            <w:pPr>
              <w:tabs>
                <w:tab w:val="left" w:pos="2955"/>
              </w:tabs>
              <w:rPr>
                <w:rFonts w:cs="Arial"/>
                <w:lang w:eastAsia="en-US"/>
              </w:rPr>
            </w:pPr>
            <w:r w:rsidRPr="00614675">
              <w:rPr>
                <w:rFonts w:cs="Arial"/>
                <w:lang w:eastAsia="en-US"/>
              </w:rPr>
              <w:t>1</w:t>
            </w:r>
          </w:p>
        </w:tc>
      </w:tr>
    </w:tbl>
    <w:p w:rsidR="00614675" w:rsidRDefault="00614675" w:rsidP="00614675">
      <w:pPr>
        <w:rPr>
          <w:color w:val="000080"/>
        </w:rPr>
      </w:pPr>
    </w:p>
    <w:p w:rsidR="00614675" w:rsidRPr="00614675" w:rsidRDefault="00614675" w:rsidP="00614675">
      <w:pPr>
        <w:pStyle w:val="BodyTextIndent2"/>
        <w:spacing w:after="0" w:line="240" w:lineRule="auto"/>
        <w:ind w:left="0"/>
        <w:rPr>
          <w:rFonts w:ascii="Arial" w:hAnsi="Arial" w:cs="Arial"/>
          <w:bCs/>
          <w:color w:val="1F497D" w:themeColor="text2"/>
          <w:lang w:val="en-US"/>
        </w:rPr>
      </w:pPr>
      <w:r w:rsidRPr="00614675">
        <w:rPr>
          <w:rFonts w:ascii="Arial" w:hAnsi="Arial" w:cs="Arial"/>
          <w:b/>
          <w:bCs/>
          <w:color w:val="1F497D" w:themeColor="text2"/>
          <w:lang w:val="en-US"/>
        </w:rPr>
        <w:t>Reason for request for advocacy –</w:t>
      </w:r>
      <w:r w:rsidRPr="00614675">
        <w:rPr>
          <w:rFonts w:ascii="Arial" w:hAnsi="Arial" w:cs="Arial"/>
          <w:bCs/>
          <w:color w:val="1F497D" w:themeColor="text2"/>
          <w:lang w:val="en-US"/>
        </w:rPr>
        <w:t xml:space="preserve"> young people present with a range of issues, and often raise more than one in dialogue with the advocate. Hence the table below reflects the main concerns cited, thus adding up to more than the number of young people:</w:t>
      </w:r>
    </w:p>
    <w:p w:rsidR="00614675" w:rsidRDefault="00614675" w:rsidP="00614675">
      <w:pPr>
        <w:rPr>
          <w:color w:val="1F497D" w:themeColor="text2"/>
        </w:rPr>
      </w:pPr>
    </w:p>
    <w:tbl>
      <w:tblPr>
        <w:tblW w:w="0" w:type="auto"/>
        <w:tblBorders>
          <w:top w:val="single" w:sz="12" w:space="0" w:color="000000"/>
          <w:bottom w:val="single" w:sz="12" w:space="0" w:color="000000"/>
        </w:tblBorders>
        <w:tblLook w:val="04A0" w:firstRow="1" w:lastRow="0" w:firstColumn="1" w:lastColumn="0" w:noHBand="0" w:noVBand="1"/>
      </w:tblPr>
      <w:tblGrid>
        <w:gridCol w:w="4261"/>
        <w:gridCol w:w="4261"/>
      </w:tblGrid>
      <w:tr w:rsidR="00614675" w:rsidRPr="00614675" w:rsidTr="00614675">
        <w:tc>
          <w:tcPr>
            <w:tcW w:w="4261" w:type="dxa"/>
            <w:tcBorders>
              <w:bottom w:val="single" w:sz="6" w:space="0" w:color="000000"/>
            </w:tcBorders>
            <w:shd w:val="solid" w:color="800080" w:fill="FFFFFF"/>
          </w:tcPr>
          <w:p w:rsidR="00614675" w:rsidRPr="00614675" w:rsidRDefault="00614675" w:rsidP="00614675">
            <w:pPr>
              <w:rPr>
                <w:rFonts w:cs="Arial"/>
                <w:b/>
                <w:bCs/>
                <w:color w:val="FFFFFF"/>
                <w:lang w:val="en-US" w:eastAsia="en-US"/>
              </w:rPr>
            </w:pPr>
            <w:r w:rsidRPr="00614675">
              <w:rPr>
                <w:rFonts w:cs="Arial"/>
                <w:b/>
                <w:bCs/>
                <w:color w:val="FFFFFF"/>
                <w:lang w:val="en-US" w:eastAsia="en-US"/>
              </w:rPr>
              <w:t>Issue</w:t>
            </w:r>
          </w:p>
        </w:tc>
        <w:tc>
          <w:tcPr>
            <w:tcW w:w="4261" w:type="dxa"/>
            <w:tcBorders>
              <w:bottom w:val="single" w:sz="6" w:space="0" w:color="000000"/>
            </w:tcBorders>
            <w:shd w:val="solid" w:color="800080" w:fill="FFFFFF"/>
          </w:tcPr>
          <w:p w:rsidR="00614675" w:rsidRPr="00614675" w:rsidRDefault="00614675" w:rsidP="00614675">
            <w:pPr>
              <w:jc w:val="center"/>
              <w:rPr>
                <w:rFonts w:cs="Arial"/>
                <w:bCs/>
                <w:color w:val="FFFFFF"/>
                <w:lang w:val="en-US" w:eastAsia="en-US"/>
              </w:rPr>
            </w:pPr>
            <w:r w:rsidRPr="00614675">
              <w:rPr>
                <w:rFonts w:cs="Arial"/>
                <w:bCs/>
                <w:color w:val="FFFFFF"/>
                <w:lang w:val="en-US" w:eastAsia="en-US"/>
              </w:rPr>
              <w:t>Number of young people citing this</w:t>
            </w:r>
          </w:p>
        </w:tc>
      </w:tr>
      <w:tr w:rsidR="00614675" w:rsidRPr="00614675" w:rsidTr="00614675">
        <w:tc>
          <w:tcPr>
            <w:tcW w:w="4261" w:type="dxa"/>
            <w:shd w:val="solid" w:color="C0C0C0" w:fill="FFFFFF"/>
          </w:tcPr>
          <w:p w:rsidR="00614675" w:rsidRPr="00614675" w:rsidRDefault="00614675" w:rsidP="00614675">
            <w:pPr>
              <w:rPr>
                <w:rFonts w:cs="Arial"/>
                <w:b/>
                <w:bCs/>
                <w:lang w:val="en-US" w:eastAsia="en-US"/>
              </w:rPr>
            </w:pPr>
            <w:r w:rsidRPr="00614675">
              <w:rPr>
                <w:rFonts w:cs="Arial"/>
                <w:b/>
                <w:bCs/>
                <w:lang w:val="en-US" w:eastAsia="en-US"/>
              </w:rPr>
              <w:t>Education Provision</w:t>
            </w:r>
          </w:p>
        </w:tc>
        <w:tc>
          <w:tcPr>
            <w:tcW w:w="4261" w:type="dxa"/>
            <w:shd w:val="clear" w:color="auto" w:fill="auto"/>
          </w:tcPr>
          <w:p w:rsidR="00614675" w:rsidRPr="00614675" w:rsidRDefault="00614675" w:rsidP="00614675">
            <w:pPr>
              <w:jc w:val="center"/>
              <w:rPr>
                <w:rFonts w:cs="Arial"/>
                <w:bCs/>
                <w:lang w:val="en-US" w:eastAsia="en-US"/>
              </w:rPr>
            </w:pPr>
            <w:r w:rsidRPr="00614675">
              <w:rPr>
                <w:rFonts w:cs="Arial"/>
                <w:bCs/>
                <w:lang w:val="en-US" w:eastAsia="en-US"/>
              </w:rPr>
              <w:t>3</w:t>
            </w:r>
          </w:p>
        </w:tc>
      </w:tr>
      <w:tr w:rsidR="00614675" w:rsidRPr="00614675" w:rsidTr="00614675">
        <w:tc>
          <w:tcPr>
            <w:tcW w:w="4261" w:type="dxa"/>
            <w:shd w:val="solid" w:color="C0C0C0" w:fill="FFFFFF"/>
          </w:tcPr>
          <w:p w:rsidR="00614675" w:rsidRPr="00614675" w:rsidRDefault="00614675" w:rsidP="00614675">
            <w:pPr>
              <w:rPr>
                <w:rFonts w:cs="Arial"/>
                <w:b/>
                <w:bCs/>
                <w:lang w:val="en-US" w:eastAsia="en-US"/>
              </w:rPr>
            </w:pPr>
            <w:r w:rsidRPr="00614675">
              <w:rPr>
                <w:rFonts w:cs="Arial"/>
                <w:b/>
                <w:bCs/>
                <w:lang w:val="en-US" w:eastAsia="en-US"/>
              </w:rPr>
              <w:t>Level of contact with  or support from SW</w:t>
            </w:r>
          </w:p>
        </w:tc>
        <w:tc>
          <w:tcPr>
            <w:tcW w:w="4261" w:type="dxa"/>
            <w:shd w:val="clear" w:color="auto" w:fill="auto"/>
          </w:tcPr>
          <w:p w:rsidR="00614675" w:rsidRPr="00614675" w:rsidRDefault="00614675" w:rsidP="00614675">
            <w:pPr>
              <w:jc w:val="center"/>
              <w:rPr>
                <w:rFonts w:cs="Arial"/>
                <w:bCs/>
                <w:lang w:val="en-US" w:eastAsia="en-US"/>
              </w:rPr>
            </w:pPr>
            <w:r w:rsidRPr="00614675">
              <w:rPr>
                <w:rFonts w:cs="Arial"/>
                <w:bCs/>
                <w:lang w:val="en-US" w:eastAsia="en-US"/>
              </w:rPr>
              <w:t>2</w:t>
            </w:r>
          </w:p>
        </w:tc>
      </w:tr>
      <w:tr w:rsidR="00614675" w:rsidRPr="00614675" w:rsidTr="00614675">
        <w:tc>
          <w:tcPr>
            <w:tcW w:w="4261" w:type="dxa"/>
            <w:shd w:val="solid" w:color="C0C0C0" w:fill="FFFFFF"/>
          </w:tcPr>
          <w:p w:rsidR="00614675" w:rsidRPr="00614675" w:rsidRDefault="00614675" w:rsidP="00614675">
            <w:pPr>
              <w:rPr>
                <w:rFonts w:cs="Arial"/>
                <w:b/>
                <w:bCs/>
                <w:lang w:val="en-US" w:eastAsia="en-US"/>
              </w:rPr>
            </w:pPr>
            <w:r w:rsidRPr="00614675">
              <w:rPr>
                <w:rFonts w:cs="Arial"/>
                <w:b/>
                <w:bCs/>
                <w:lang w:val="en-US" w:eastAsia="en-US"/>
              </w:rPr>
              <w:t>Lack of follow through by SWs</w:t>
            </w:r>
          </w:p>
        </w:tc>
        <w:tc>
          <w:tcPr>
            <w:tcW w:w="4261" w:type="dxa"/>
            <w:shd w:val="clear" w:color="auto" w:fill="auto"/>
          </w:tcPr>
          <w:p w:rsidR="00614675" w:rsidRPr="00614675" w:rsidRDefault="00614675" w:rsidP="00614675">
            <w:pPr>
              <w:jc w:val="center"/>
              <w:rPr>
                <w:rFonts w:cs="Arial"/>
                <w:bCs/>
                <w:lang w:val="en-US" w:eastAsia="en-US"/>
              </w:rPr>
            </w:pPr>
            <w:r w:rsidRPr="00614675">
              <w:rPr>
                <w:rFonts w:cs="Arial"/>
                <w:bCs/>
                <w:lang w:val="en-US" w:eastAsia="en-US"/>
              </w:rPr>
              <w:t>1</w:t>
            </w:r>
          </w:p>
        </w:tc>
      </w:tr>
      <w:tr w:rsidR="00614675" w:rsidRPr="00614675" w:rsidTr="00614675">
        <w:tc>
          <w:tcPr>
            <w:tcW w:w="4261" w:type="dxa"/>
            <w:shd w:val="solid" w:color="C0C0C0" w:fill="FFFFFF"/>
          </w:tcPr>
          <w:p w:rsidR="00614675" w:rsidRPr="00614675" w:rsidRDefault="00614675" w:rsidP="00614675">
            <w:pPr>
              <w:rPr>
                <w:rFonts w:cs="Arial"/>
                <w:b/>
                <w:bCs/>
                <w:lang w:val="en-US" w:eastAsia="en-US"/>
              </w:rPr>
            </w:pPr>
            <w:r w:rsidRPr="00614675">
              <w:rPr>
                <w:rFonts w:cs="Arial"/>
                <w:b/>
                <w:bCs/>
                <w:lang w:val="en-US" w:eastAsia="en-US"/>
              </w:rPr>
              <w:t>Level of contact with family</w:t>
            </w:r>
          </w:p>
        </w:tc>
        <w:tc>
          <w:tcPr>
            <w:tcW w:w="4261" w:type="dxa"/>
            <w:shd w:val="clear" w:color="auto" w:fill="auto"/>
          </w:tcPr>
          <w:p w:rsidR="00614675" w:rsidRPr="00614675" w:rsidRDefault="00614675" w:rsidP="00614675">
            <w:pPr>
              <w:jc w:val="center"/>
              <w:rPr>
                <w:rFonts w:cs="Arial"/>
                <w:bCs/>
                <w:lang w:val="en-US" w:eastAsia="en-US"/>
              </w:rPr>
            </w:pPr>
            <w:r w:rsidRPr="00614675">
              <w:rPr>
                <w:rFonts w:cs="Arial"/>
                <w:bCs/>
                <w:lang w:val="en-US" w:eastAsia="en-US"/>
              </w:rPr>
              <w:t>5</w:t>
            </w:r>
          </w:p>
        </w:tc>
      </w:tr>
      <w:tr w:rsidR="00614675" w:rsidRPr="00614675" w:rsidTr="00614675">
        <w:tc>
          <w:tcPr>
            <w:tcW w:w="4261" w:type="dxa"/>
            <w:shd w:val="solid" w:color="C0C0C0" w:fill="FFFFFF"/>
          </w:tcPr>
          <w:p w:rsidR="00614675" w:rsidRPr="00614675" w:rsidRDefault="00614675" w:rsidP="00614675">
            <w:pPr>
              <w:rPr>
                <w:rFonts w:cs="Arial"/>
                <w:b/>
                <w:bCs/>
                <w:lang w:val="en-US" w:eastAsia="en-US"/>
              </w:rPr>
            </w:pPr>
            <w:r w:rsidRPr="00614675">
              <w:rPr>
                <w:rFonts w:cs="Arial"/>
                <w:b/>
                <w:bCs/>
                <w:lang w:val="en-US" w:eastAsia="en-US"/>
              </w:rPr>
              <w:t>Housing issues</w:t>
            </w:r>
          </w:p>
        </w:tc>
        <w:tc>
          <w:tcPr>
            <w:tcW w:w="4261" w:type="dxa"/>
            <w:shd w:val="clear" w:color="auto" w:fill="auto"/>
          </w:tcPr>
          <w:p w:rsidR="00614675" w:rsidRPr="00614675" w:rsidRDefault="00614675" w:rsidP="00614675">
            <w:pPr>
              <w:jc w:val="center"/>
              <w:rPr>
                <w:rFonts w:cs="Arial"/>
                <w:bCs/>
                <w:lang w:val="en-US" w:eastAsia="en-US"/>
              </w:rPr>
            </w:pPr>
            <w:r w:rsidRPr="00614675">
              <w:rPr>
                <w:rFonts w:cs="Arial"/>
                <w:bCs/>
                <w:lang w:val="en-US" w:eastAsia="en-US"/>
              </w:rPr>
              <w:t>1</w:t>
            </w:r>
          </w:p>
        </w:tc>
      </w:tr>
      <w:tr w:rsidR="00614675" w:rsidRPr="00614675" w:rsidTr="00614675">
        <w:tc>
          <w:tcPr>
            <w:tcW w:w="4261" w:type="dxa"/>
            <w:shd w:val="solid" w:color="C0C0C0" w:fill="FFFFFF"/>
          </w:tcPr>
          <w:p w:rsidR="00614675" w:rsidRPr="00614675" w:rsidRDefault="00614675" w:rsidP="00614675">
            <w:pPr>
              <w:rPr>
                <w:rFonts w:cs="Arial"/>
                <w:b/>
                <w:bCs/>
                <w:lang w:val="en-US" w:eastAsia="en-US"/>
              </w:rPr>
            </w:pPr>
            <w:r w:rsidRPr="00614675">
              <w:rPr>
                <w:rFonts w:cs="Arial"/>
                <w:b/>
                <w:bCs/>
                <w:lang w:val="en-US" w:eastAsia="en-US"/>
              </w:rPr>
              <w:t>Wishes and feelings in relation to Care Plan</w:t>
            </w:r>
          </w:p>
        </w:tc>
        <w:tc>
          <w:tcPr>
            <w:tcW w:w="4261" w:type="dxa"/>
            <w:shd w:val="clear" w:color="auto" w:fill="auto"/>
          </w:tcPr>
          <w:p w:rsidR="00614675" w:rsidRPr="00614675" w:rsidRDefault="00614675" w:rsidP="00614675">
            <w:pPr>
              <w:jc w:val="center"/>
              <w:rPr>
                <w:rFonts w:cs="Arial"/>
                <w:bCs/>
                <w:lang w:val="en-US" w:eastAsia="en-US"/>
              </w:rPr>
            </w:pPr>
            <w:r w:rsidRPr="00614675">
              <w:rPr>
                <w:rFonts w:cs="Arial"/>
                <w:bCs/>
                <w:lang w:val="en-US" w:eastAsia="en-US"/>
              </w:rPr>
              <w:t>10</w:t>
            </w:r>
          </w:p>
        </w:tc>
      </w:tr>
      <w:tr w:rsidR="00614675" w:rsidRPr="00614675" w:rsidTr="00614675">
        <w:tc>
          <w:tcPr>
            <w:tcW w:w="4261" w:type="dxa"/>
            <w:shd w:val="solid" w:color="C0C0C0" w:fill="FFFFFF"/>
          </w:tcPr>
          <w:p w:rsidR="00614675" w:rsidRPr="00614675" w:rsidRDefault="00614675" w:rsidP="00614675">
            <w:pPr>
              <w:rPr>
                <w:rFonts w:cs="Arial"/>
                <w:b/>
                <w:bCs/>
                <w:lang w:val="en-US" w:eastAsia="en-US"/>
              </w:rPr>
            </w:pPr>
            <w:r w:rsidRPr="00614675">
              <w:rPr>
                <w:rFonts w:cs="Arial"/>
                <w:b/>
                <w:bCs/>
                <w:lang w:val="en-US" w:eastAsia="en-US"/>
              </w:rPr>
              <w:t>Complaint against LA and Police</w:t>
            </w:r>
          </w:p>
        </w:tc>
        <w:tc>
          <w:tcPr>
            <w:tcW w:w="4261" w:type="dxa"/>
            <w:shd w:val="clear" w:color="auto" w:fill="auto"/>
          </w:tcPr>
          <w:p w:rsidR="00614675" w:rsidRPr="00614675" w:rsidRDefault="00614675" w:rsidP="00614675">
            <w:pPr>
              <w:jc w:val="center"/>
              <w:rPr>
                <w:rFonts w:cs="Arial"/>
                <w:bCs/>
                <w:lang w:val="en-US" w:eastAsia="en-US"/>
              </w:rPr>
            </w:pPr>
            <w:r w:rsidRPr="00614675">
              <w:rPr>
                <w:rFonts w:cs="Arial"/>
                <w:bCs/>
                <w:lang w:val="en-US" w:eastAsia="en-US"/>
              </w:rPr>
              <w:t>1</w:t>
            </w:r>
          </w:p>
        </w:tc>
      </w:tr>
      <w:tr w:rsidR="00614675" w:rsidRPr="00614675" w:rsidTr="00614675">
        <w:tc>
          <w:tcPr>
            <w:tcW w:w="4261" w:type="dxa"/>
            <w:shd w:val="solid" w:color="C0C0C0" w:fill="FFFFFF"/>
          </w:tcPr>
          <w:p w:rsidR="00614675" w:rsidRPr="00614675" w:rsidRDefault="00614675" w:rsidP="00614675">
            <w:pPr>
              <w:rPr>
                <w:rFonts w:cs="Arial"/>
                <w:b/>
                <w:bCs/>
                <w:lang w:val="en-US" w:eastAsia="en-US"/>
              </w:rPr>
            </w:pPr>
            <w:r w:rsidRPr="00614675">
              <w:rPr>
                <w:rFonts w:cs="Arial"/>
                <w:b/>
                <w:bCs/>
                <w:lang w:val="en-US" w:eastAsia="en-US"/>
              </w:rPr>
              <w:t>Proposed placement move</w:t>
            </w:r>
          </w:p>
        </w:tc>
        <w:tc>
          <w:tcPr>
            <w:tcW w:w="4261" w:type="dxa"/>
            <w:shd w:val="clear" w:color="auto" w:fill="auto"/>
          </w:tcPr>
          <w:p w:rsidR="00614675" w:rsidRPr="00614675" w:rsidRDefault="00614675" w:rsidP="00614675">
            <w:pPr>
              <w:jc w:val="center"/>
              <w:rPr>
                <w:rFonts w:cs="Arial"/>
                <w:bCs/>
                <w:lang w:val="en-US" w:eastAsia="en-US"/>
              </w:rPr>
            </w:pPr>
            <w:r w:rsidRPr="00614675">
              <w:rPr>
                <w:rFonts w:cs="Arial"/>
                <w:bCs/>
                <w:lang w:val="en-US" w:eastAsia="en-US"/>
              </w:rPr>
              <w:t>4</w:t>
            </w:r>
          </w:p>
        </w:tc>
      </w:tr>
      <w:tr w:rsidR="00614675" w:rsidRPr="00614675" w:rsidTr="00614675">
        <w:tc>
          <w:tcPr>
            <w:tcW w:w="4261" w:type="dxa"/>
            <w:shd w:val="solid" w:color="C0C0C0" w:fill="FFFFFF"/>
          </w:tcPr>
          <w:p w:rsidR="00614675" w:rsidRPr="00614675" w:rsidRDefault="00614675" w:rsidP="00614675">
            <w:pPr>
              <w:rPr>
                <w:rFonts w:cs="Arial"/>
                <w:b/>
                <w:bCs/>
                <w:lang w:val="en-US" w:eastAsia="en-US"/>
              </w:rPr>
            </w:pPr>
            <w:r w:rsidRPr="00614675">
              <w:rPr>
                <w:rFonts w:cs="Arial"/>
                <w:b/>
                <w:bCs/>
                <w:lang w:val="en-US" w:eastAsia="en-US"/>
              </w:rPr>
              <w:t>Concerns about sibling</w:t>
            </w:r>
          </w:p>
        </w:tc>
        <w:tc>
          <w:tcPr>
            <w:tcW w:w="4261" w:type="dxa"/>
            <w:shd w:val="clear" w:color="auto" w:fill="auto"/>
          </w:tcPr>
          <w:p w:rsidR="00614675" w:rsidRPr="00614675" w:rsidRDefault="00614675" w:rsidP="00614675">
            <w:pPr>
              <w:jc w:val="center"/>
              <w:rPr>
                <w:rFonts w:cs="Arial"/>
                <w:bCs/>
                <w:lang w:val="en-US" w:eastAsia="en-US"/>
              </w:rPr>
            </w:pPr>
            <w:r w:rsidRPr="00614675">
              <w:rPr>
                <w:rFonts w:cs="Arial"/>
                <w:bCs/>
                <w:lang w:val="en-US" w:eastAsia="en-US"/>
              </w:rPr>
              <w:t>1</w:t>
            </w:r>
          </w:p>
        </w:tc>
      </w:tr>
      <w:tr w:rsidR="00614675" w:rsidRPr="00614675" w:rsidTr="00614675">
        <w:tc>
          <w:tcPr>
            <w:tcW w:w="4261" w:type="dxa"/>
            <w:shd w:val="solid" w:color="C0C0C0" w:fill="FFFFFF"/>
          </w:tcPr>
          <w:p w:rsidR="00614675" w:rsidRPr="00614675" w:rsidRDefault="00614675" w:rsidP="00614675">
            <w:pPr>
              <w:rPr>
                <w:rFonts w:cs="Arial"/>
                <w:b/>
                <w:bCs/>
                <w:lang w:val="en-US" w:eastAsia="en-US"/>
              </w:rPr>
            </w:pPr>
            <w:r w:rsidRPr="00614675">
              <w:rPr>
                <w:rFonts w:cs="Arial"/>
                <w:b/>
                <w:bCs/>
                <w:lang w:val="en-US" w:eastAsia="en-US"/>
              </w:rPr>
              <w:t>Request for placement move</w:t>
            </w:r>
          </w:p>
        </w:tc>
        <w:tc>
          <w:tcPr>
            <w:tcW w:w="4261" w:type="dxa"/>
            <w:shd w:val="clear" w:color="auto" w:fill="auto"/>
          </w:tcPr>
          <w:p w:rsidR="00614675" w:rsidRPr="00614675" w:rsidRDefault="00614675" w:rsidP="00614675">
            <w:pPr>
              <w:jc w:val="center"/>
              <w:rPr>
                <w:rFonts w:cs="Arial"/>
                <w:bCs/>
                <w:lang w:val="en-US" w:eastAsia="en-US"/>
              </w:rPr>
            </w:pPr>
            <w:r w:rsidRPr="00614675">
              <w:rPr>
                <w:rFonts w:cs="Arial"/>
                <w:bCs/>
                <w:lang w:val="en-US" w:eastAsia="en-US"/>
              </w:rPr>
              <w:t>4</w:t>
            </w:r>
          </w:p>
        </w:tc>
      </w:tr>
      <w:tr w:rsidR="00614675" w:rsidRPr="00614675" w:rsidTr="00614675">
        <w:tc>
          <w:tcPr>
            <w:tcW w:w="4261" w:type="dxa"/>
            <w:shd w:val="solid" w:color="C0C0C0" w:fill="FFFFFF"/>
          </w:tcPr>
          <w:p w:rsidR="00614675" w:rsidRPr="00614675" w:rsidRDefault="00614675" w:rsidP="00614675">
            <w:pPr>
              <w:rPr>
                <w:rFonts w:cs="Arial"/>
                <w:b/>
                <w:bCs/>
                <w:lang w:val="en-US" w:eastAsia="en-US"/>
              </w:rPr>
            </w:pPr>
            <w:r w:rsidRPr="00614675">
              <w:rPr>
                <w:rFonts w:cs="Arial"/>
                <w:b/>
                <w:bCs/>
                <w:lang w:val="en-US" w:eastAsia="en-US"/>
              </w:rPr>
              <w:t>Anger about history of social services involvement</w:t>
            </w:r>
          </w:p>
        </w:tc>
        <w:tc>
          <w:tcPr>
            <w:tcW w:w="4261" w:type="dxa"/>
            <w:shd w:val="clear" w:color="auto" w:fill="auto"/>
          </w:tcPr>
          <w:p w:rsidR="00614675" w:rsidRPr="00614675" w:rsidRDefault="00614675" w:rsidP="00614675">
            <w:pPr>
              <w:jc w:val="center"/>
              <w:rPr>
                <w:rFonts w:cs="Arial"/>
                <w:bCs/>
                <w:lang w:val="en-US" w:eastAsia="en-US"/>
              </w:rPr>
            </w:pPr>
            <w:r w:rsidRPr="00614675">
              <w:rPr>
                <w:rFonts w:cs="Arial"/>
                <w:bCs/>
                <w:lang w:val="en-US" w:eastAsia="en-US"/>
              </w:rPr>
              <w:t>1</w:t>
            </w:r>
          </w:p>
        </w:tc>
      </w:tr>
      <w:tr w:rsidR="00614675" w:rsidRPr="00614675" w:rsidTr="00614675">
        <w:tc>
          <w:tcPr>
            <w:tcW w:w="4261" w:type="dxa"/>
            <w:shd w:val="solid" w:color="C0C0C0" w:fill="FFFFFF"/>
          </w:tcPr>
          <w:p w:rsidR="00614675" w:rsidRPr="00614675" w:rsidRDefault="00614675" w:rsidP="00614675">
            <w:pPr>
              <w:rPr>
                <w:rFonts w:cs="Arial"/>
                <w:b/>
                <w:bCs/>
                <w:lang w:val="en-US" w:eastAsia="en-US"/>
              </w:rPr>
            </w:pPr>
            <w:r w:rsidRPr="00614675">
              <w:rPr>
                <w:rFonts w:cs="Arial"/>
                <w:b/>
                <w:bCs/>
                <w:lang w:val="en-US" w:eastAsia="en-US"/>
              </w:rPr>
              <w:t>Too many changes of SW</w:t>
            </w:r>
          </w:p>
        </w:tc>
        <w:tc>
          <w:tcPr>
            <w:tcW w:w="4261" w:type="dxa"/>
            <w:shd w:val="clear" w:color="auto" w:fill="auto"/>
          </w:tcPr>
          <w:p w:rsidR="00614675" w:rsidRPr="00614675" w:rsidRDefault="00614675" w:rsidP="00614675">
            <w:pPr>
              <w:jc w:val="center"/>
              <w:rPr>
                <w:rFonts w:cs="Arial"/>
                <w:bCs/>
                <w:lang w:val="en-US" w:eastAsia="en-US"/>
              </w:rPr>
            </w:pPr>
            <w:r w:rsidRPr="00614675">
              <w:rPr>
                <w:rFonts w:cs="Arial"/>
                <w:bCs/>
                <w:lang w:val="en-US" w:eastAsia="en-US"/>
              </w:rPr>
              <w:t>2</w:t>
            </w:r>
          </w:p>
        </w:tc>
      </w:tr>
      <w:tr w:rsidR="00614675" w:rsidRPr="00614675" w:rsidTr="00614675">
        <w:tc>
          <w:tcPr>
            <w:tcW w:w="4261" w:type="dxa"/>
            <w:shd w:val="solid" w:color="C0C0C0" w:fill="FFFFFF"/>
          </w:tcPr>
          <w:p w:rsidR="00614675" w:rsidRPr="00614675" w:rsidRDefault="00614675" w:rsidP="00614675">
            <w:pPr>
              <w:rPr>
                <w:rFonts w:cs="Arial"/>
                <w:b/>
                <w:bCs/>
                <w:lang w:val="en-US" w:eastAsia="en-US"/>
              </w:rPr>
            </w:pPr>
            <w:r w:rsidRPr="00614675">
              <w:rPr>
                <w:rFonts w:cs="Arial"/>
                <w:b/>
                <w:bCs/>
                <w:lang w:val="en-US" w:eastAsia="en-US"/>
              </w:rPr>
              <w:lastRenderedPageBreak/>
              <w:t>Access to leaving care grant/savings</w:t>
            </w:r>
          </w:p>
        </w:tc>
        <w:tc>
          <w:tcPr>
            <w:tcW w:w="4261" w:type="dxa"/>
            <w:shd w:val="clear" w:color="auto" w:fill="auto"/>
          </w:tcPr>
          <w:p w:rsidR="00614675" w:rsidRPr="00614675" w:rsidRDefault="00614675" w:rsidP="00614675">
            <w:pPr>
              <w:jc w:val="center"/>
              <w:rPr>
                <w:rFonts w:cs="Arial"/>
                <w:bCs/>
                <w:lang w:val="en-US" w:eastAsia="en-US"/>
              </w:rPr>
            </w:pPr>
            <w:r w:rsidRPr="00614675">
              <w:rPr>
                <w:rFonts w:cs="Arial"/>
                <w:bCs/>
                <w:lang w:val="en-US" w:eastAsia="en-US"/>
              </w:rPr>
              <w:t>1</w:t>
            </w:r>
          </w:p>
        </w:tc>
      </w:tr>
      <w:tr w:rsidR="00614675" w:rsidRPr="00614675" w:rsidTr="00614675">
        <w:tc>
          <w:tcPr>
            <w:tcW w:w="4261" w:type="dxa"/>
            <w:shd w:val="solid" w:color="C0C0C0" w:fill="FFFFFF"/>
          </w:tcPr>
          <w:p w:rsidR="00614675" w:rsidRPr="00614675" w:rsidRDefault="00614675" w:rsidP="00614675">
            <w:pPr>
              <w:rPr>
                <w:rFonts w:cs="Arial"/>
                <w:b/>
                <w:bCs/>
                <w:lang w:val="en-US" w:eastAsia="en-US"/>
              </w:rPr>
            </w:pPr>
            <w:r w:rsidRPr="00614675">
              <w:rPr>
                <w:rFonts w:cs="Arial"/>
                <w:b/>
                <w:bCs/>
                <w:lang w:val="en-US" w:eastAsia="en-US"/>
              </w:rPr>
              <w:t>Relationship issues/ bullying in residential unit</w:t>
            </w:r>
          </w:p>
        </w:tc>
        <w:tc>
          <w:tcPr>
            <w:tcW w:w="4261" w:type="dxa"/>
            <w:shd w:val="clear" w:color="auto" w:fill="auto"/>
          </w:tcPr>
          <w:p w:rsidR="00614675" w:rsidRPr="00614675" w:rsidRDefault="00614675" w:rsidP="00614675">
            <w:pPr>
              <w:jc w:val="center"/>
              <w:rPr>
                <w:rFonts w:cs="Arial"/>
                <w:bCs/>
                <w:lang w:val="en-US" w:eastAsia="en-US"/>
              </w:rPr>
            </w:pPr>
            <w:r w:rsidRPr="00614675">
              <w:rPr>
                <w:rFonts w:cs="Arial"/>
                <w:bCs/>
                <w:lang w:val="en-US" w:eastAsia="en-US"/>
              </w:rPr>
              <w:t>1</w:t>
            </w:r>
          </w:p>
        </w:tc>
      </w:tr>
      <w:tr w:rsidR="00614675" w:rsidRPr="00614675" w:rsidTr="00614675">
        <w:tc>
          <w:tcPr>
            <w:tcW w:w="4261" w:type="dxa"/>
            <w:shd w:val="solid" w:color="C0C0C0" w:fill="FFFFFF"/>
          </w:tcPr>
          <w:p w:rsidR="00614675" w:rsidRPr="00614675" w:rsidRDefault="00614675" w:rsidP="00614675">
            <w:pPr>
              <w:rPr>
                <w:rFonts w:cs="Arial"/>
                <w:b/>
                <w:bCs/>
                <w:lang w:val="en-US" w:eastAsia="en-US"/>
              </w:rPr>
            </w:pPr>
            <w:r w:rsidRPr="00614675">
              <w:rPr>
                <w:rFonts w:cs="Arial"/>
                <w:b/>
                <w:bCs/>
                <w:lang w:val="en-US" w:eastAsia="en-US"/>
              </w:rPr>
              <w:t xml:space="preserve">General well-being of young person in custody </w:t>
            </w:r>
          </w:p>
        </w:tc>
        <w:tc>
          <w:tcPr>
            <w:tcW w:w="4261" w:type="dxa"/>
            <w:shd w:val="clear" w:color="auto" w:fill="auto"/>
          </w:tcPr>
          <w:p w:rsidR="00614675" w:rsidRPr="00614675" w:rsidRDefault="00614675" w:rsidP="00614675">
            <w:pPr>
              <w:jc w:val="center"/>
              <w:rPr>
                <w:rFonts w:cs="Arial"/>
                <w:bCs/>
                <w:lang w:val="en-US" w:eastAsia="en-US"/>
              </w:rPr>
            </w:pPr>
            <w:r w:rsidRPr="00614675">
              <w:rPr>
                <w:rFonts w:cs="Arial"/>
                <w:bCs/>
                <w:lang w:val="en-US" w:eastAsia="en-US"/>
              </w:rPr>
              <w:t>1</w:t>
            </w:r>
          </w:p>
        </w:tc>
      </w:tr>
      <w:tr w:rsidR="00614675" w:rsidRPr="00614675" w:rsidTr="00614675">
        <w:tc>
          <w:tcPr>
            <w:tcW w:w="4261" w:type="dxa"/>
            <w:shd w:val="solid" w:color="C0C0C0" w:fill="FFFFFF"/>
          </w:tcPr>
          <w:p w:rsidR="00614675" w:rsidRPr="00614675" w:rsidRDefault="00614675" w:rsidP="00614675">
            <w:pPr>
              <w:rPr>
                <w:rFonts w:cs="Arial"/>
                <w:b/>
                <w:bCs/>
                <w:lang w:val="en-US" w:eastAsia="en-US"/>
              </w:rPr>
            </w:pPr>
            <w:r w:rsidRPr="00614675">
              <w:rPr>
                <w:rFonts w:cs="Arial"/>
                <w:b/>
                <w:bCs/>
                <w:lang w:val="en-US" w:eastAsia="en-US"/>
              </w:rPr>
              <w:t>Issues about transition to adult services or independence</w:t>
            </w:r>
          </w:p>
        </w:tc>
        <w:tc>
          <w:tcPr>
            <w:tcW w:w="4261" w:type="dxa"/>
            <w:shd w:val="clear" w:color="auto" w:fill="auto"/>
          </w:tcPr>
          <w:p w:rsidR="00614675" w:rsidRPr="00614675" w:rsidRDefault="00614675" w:rsidP="00614675">
            <w:pPr>
              <w:jc w:val="center"/>
              <w:rPr>
                <w:rFonts w:cs="Arial"/>
                <w:bCs/>
                <w:lang w:val="en-US" w:eastAsia="en-US"/>
              </w:rPr>
            </w:pPr>
            <w:r w:rsidRPr="00614675">
              <w:rPr>
                <w:rFonts w:cs="Arial"/>
                <w:bCs/>
                <w:lang w:val="en-US" w:eastAsia="en-US"/>
              </w:rPr>
              <w:t>2</w:t>
            </w:r>
          </w:p>
        </w:tc>
      </w:tr>
    </w:tbl>
    <w:p w:rsidR="00614675" w:rsidRPr="00614675" w:rsidRDefault="00614675" w:rsidP="00614675">
      <w:pPr>
        <w:rPr>
          <w:color w:val="1F497D" w:themeColor="text2"/>
        </w:rPr>
      </w:pPr>
    </w:p>
    <w:p w:rsidR="00A74E6B" w:rsidRDefault="00A74E6B" w:rsidP="00A74E6B">
      <w:pPr>
        <w:rPr>
          <w:color w:val="000080"/>
        </w:rPr>
      </w:pPr>
    </w:p>
    <w:p w:rsidR="00AF54C0" w:rsidRPr="005A6AF6" w:rsidRDefault="00520869" w:rsidP="00AF54C0">
      <w:pPr>
        <w:rPr>
          <w:color w:val="365F91" w:themeColor="accent1" w:themeShade="BF"/>
        </w:rPr>
      </w:pPr>
      <w:r w:rsidRPr="005A6AF6">
        <w:rPr>
          <w:color w:val="365F91" w:themeColor="accent1" w:themeShade="BF"/>
        </w:rPr>
        <w:t xml:space="preserve">IROs </w:t>
      </w:r>
      <w:r w:rsidR="00614675" w:rsidRPr="005A6AF6">
        <w:rPr>
          <w:color w:val="365F91" w:themeColor="accent1" w:themeShade="BF"/>
        </w:rPr>
        <w:t>are proactive at every review</w:t>
      </w:r>
      <w:r w:rsidRPr="005A6AF6">
        <w:rPr>
          <w:color w:val="365F91" w:themeColor="accent1" w:themeShade="BF"/>
        </w:rPr>
        <w:t xml:space="preserve"> to ensure that children have access to advocacy. </w:t>
      </w:r>
      <w:r w:rsidR="00AF54C0" w:rsidRPr="005A6AF6">
        <w:rPr>
          <w:color w:val="365F91" w:themeColor="accent1" w:themeShade="BF"/>
        </w:rPr>
        <w:t xml:space="preserve">Advocacy can be essential for the children and young people and these processes can make a vital contribution to safeguarding and promoting their welfare and rights. </w:t>
      </w:r>
    </w:p>
    <w:p w:rsidR="00520869" w:rsidRPr="005A6AF6" w:rsidRDefault="00520869" w:rsidP="00AF54C0">
      <w:pPr>
        <w:rPr>
          <w:color w:val="365F91" w:themeColor="accent1" w:themeShade="BF"/>
        </w:rPr>
      </w:pPr>
    </w:p>
    <w:p w:rsidR="00AF54C0" w:rsidRPr="005A6AF6" w:rsidRDefault="00CC5BDB" w:rsidP="00AF54C0">
      <w:pPr>
        <w:rPr>
          <w:color w:val="365F91" w:themeColor="accent1" w:themeShade="BF"/>
        </w:rPr>
      </w:pPr>
      <w:r w:rsidRPr="005A6AF6">
        <w:rPr>
          <w:color w:val="365F91" w:themeColor="accent1" w:themeShade="BF"/>
        </w:rPr>
        <w:t>There were three main themes relating to reasons for requesting an advocate as follows:</w:t>
      </w:r>
    </w:p>
    <w:p w:rsidR="00CC5BDB" w:rsidRPr="005A6AF6" w:rsidRDefault="00CC5BDB" w:rsidP="00AF54C0">
      <w:pPr>
        <w:rPr>
          <w:color w:val="365F91" w:themeColor="accent1" w:themeShade="BF"/>
        </w:rPr>
      </w:pPr>
    </w:p>
    <w:p w:rsidR="00CC5BDB" w:rsidRPr="005A6AF6" w:rsidRDefault="00CC5BDB" w:rsidP="00CC5BDB">
      <w:pPr>
        <w:pStyle w:val="BodyTextIndent2"/>
        <w:numPr>
          <w:ilvl w:val="0"/>
          <w:numId w:val="11"/>
        </w:numPr>
        <w:spacing w:after="0" w:line="240" w:lineRule="auto"/>
        <w:rPr>
          <w:rFonts w:ascii="Arial" w:hAnsi="Arial" w:cs="Arial"/>
          <w:bCs/>
          <w:color w:val="365F91" w:themeColor="accent1" w:themeShade="BF"/>
          <w:lang w:val="en-US"/>
        </w:rPr>
      </w:pPr>
      <w:r w:rsidRPr="005A6AF6">
        <w:rPr>
          <w:rFonts w:ascii="Arial" w:hAnsi="Arial" w:cs="Arial"/>
          <w:bCs/>
          <w:color w:val="365F91" w:themeColor="accent1" w:themeShade="BF"/>
          <w:lang w:val="en-US"/>
        </w:rPr>
        <w:t>Requests for placement moves closer to Bexley coincided in some instances with concerns about the level of family contact. This is not entirely surprising as a decision to move a young person further away, to secure a placement for a young person with either specific needs or challenging behavior, will almost inevitably have some impact on access to family members. Where the safety and well-being of the young person is at stake this may be unavoidable, but in making more distant placement the authority needs to consider whether ways to facilitate regular family contact can be built in to the care plan</w:t>
      </w:r>
    </w:p>
    <w:p w:rsidR="00CC5BDB" w:rsidRPr="005A6AF6" w:rsidRDefault="00CC5BDB" w:rsidP="00CC5BDB">
      <w:pPr>
        <w:pStyle w:val="BodyTextIndent2"/>
        <w:spacing w:after="0" w:line="240" w:lineRule="auto"/>
        <w:ind w:left="0"/>
        <w:rPr>
          <w:rFonts w:ascii="Arial" w:hAnsi="Arial" w:cs="Arial"/>
          <w:bCs/>
          <w:color w:val="365F91" w:themeColor="accent1" w:themeShade="BF"/>
          <w:lang w:val="en-US"/>
        </w:rPr>
      </w:pPr>
    </w:p>
    <w:p w:rsidR="00CC5BDB" w:rsidRPr="005A6AF6" w:rsidRDefault="00CC5BDB" w:rsidP="00CC5BDB">
      <w:pPr>
        <w:pStyle w:val="BodyTextIndent2"/>
        <w:numPr>
          <w:ilvl w:val="0"/>
          <w:numId w:val="11"/>
        </w:numPr>
        <w:spacing w:after="0" w:line="240" w:lineRule="auto"/>
        <w:rPr>
          <w:rFonts w:ascii="Arial" w:hAnsi="Arial" w:cs="Arial"/>
          <w:bCs/>
          <w:color w:val="365F91" w:themeColor="accent1" w:themeShade="BF"/>
          <w:lang w:val="en-US"/>
        </w:rPr>
      </w:pPr>
      <w:r w:rsidRPr="005A6AF6">
        <w:rPr>
          <w:rFonts w:ascii="Arial" w:hAnsi="Arial" w:cs="Arial"/>
          <w:bCs/>
          <w:color w:val="365F91" w:themeColor="accent1" w:themeShade="BF"/>
          <w:lang w:val="en-US"/>
        </w:rPr>
        <w:t>Concerns have been expressed about decisions to change placements which have been taken without adequate consultation with the young person or existing carers. Whilst it is understood that this can sometimes occur when a placement is breaking down, that has not always been the explanation, meaning settled placements have sometimes been threatened. In addition one referral involved informing a young person of a proposed move by telephone rather than in person, which the young person perceived as particularly distressing.</w:t>
      </w:r>
    </w:p>
    <w:p w:rsidR="00CC5BDB" w:rsidRPr="005A6AF6" w:rsidRDefault="00CC5BDB" w:rsidP="00CC5BDB">
      <w:pPr>
        <w:pStyle w:val="BodyTextIndent2"/>
        <w:spacing w:after="0" w:line="240" w:lineRule="auto"/>
        <w:ind w:left="0"/>
        <w:rPr>
          <w:rFonts w:ascii="Arial" w:hAnsi="Arial" w:cs="Arial"/>
          <w:bCs/>
          <w:color w:val="365F91" w:themeColor="accent1" w:themeShade="BF"/>
          <w:lang w:val="en-US"/>
        </w:rPr>
      </w:pPr>
    </w:p>
    <w:p w:rsidR="00CC5BDB" w:rsidRPr="005A6AF6" w:rsidRDefault="00CC5BDB" w:rsidP="00CC5BDB">
      <w:pPr>
        <w:pStyle w:val="BodyTextIndent2"/>
        <w:numPr>
          <w:ilvl w:val="0"/>
          <w:numId w:val="11"/>
        </w:numPr>
        <w:spacing w:after="0" w:line="240" w:lineRule="auto"/>
        <w:rPr>
          <w:rFonts w:ascii="Arial" w:hAnsi="Arial" w:cs="Arial"/>
          <w:bCs/>
          <w:color w:val="365F91" w:themeColor="accent1" w:themeShade="BF"/>
          <w:lang w:val="en-US"/>
        </w:rPr>
      </w:pPr>
      <w:r w:rsidRPr="005A6AF6">
        <w:rPr>
          <w:rFonts w:ascii="Arial" w:hAnsi="Arial" w:cs="Arial"/>
          <w:bCs/>
          <w:color w:val="365F91" w:themeColor="accent1" w:themeShade="BF"/>
          <w:lang w:val="en-US"/>
        </w:rPr>
        <w:t>Dissatisfaction with Social Workers exhibited in a variety of ways, from complaints that these were changed too often, to concerns about lack of follow through to agreed plans, and a general sense of not being supported or listened to.</w:t>
      </w:r>
    </w:p>
    <w:p w:rsidR="00CC5BDB" w:rsidRPr="005A6AF6" w:rsidRDefault="00CC5BDB" w:rsidP="00CC5BDB">
      <w:pPr>
        <w:pStyle w:val="ListParagraph"/>
        <w:rPr>
          <w:rFonts w:cs="Arial"/>
          <w:bCs/>
          <w:color w:val="365F91" w:themeColor="accent1" w:themeShade="BF"/>
          <w:lang w:val="en-US"/>
        </w:rPr>
      </w:pPr>
    </w:p>
    <w:p w:rsidR="00CC5BDB" w:rsidRPr="005A6AF6" w:rsidRDefault="00CC5BDB" w:rsidP="00CC5BDB">
      <w:pPr>
        <w:pStyle w:val="BodyTextIndent2"/>
        <w:spacing w:after="0" w:line="240" w:lineRule="auto"/>
        <w:ind w:left="0"/>
        <w:rPr>
          <w:rFonts w:ascii="Arial" w:hAnsi="Arial" w:cs="Arial"/>
          <w:bCs/>
          <w:color w:val="365F91" w:themeColor="accent1" w:themeShade="BF"/>
          <w:lang w:val="en-US"/>
        </w:rPr>
      </w:pPr>
      <w:r w:rsidRPr="005A6AF6">
        <w:rPr>
          <w:rFonts w:ascii="Arial" w:hAnsi="Arial" w:cs="Arial"/>
          <w:bCs/>
          <w:color w:val="365F91" w:themeColor="accent1" w:themeShade="BF"/>
          <w:lang w:val="en-US"/>
        </w:rPr>
        <w:t>It is the intention of the IRO service to make these issues part of their work plan priorities for 2016/17.</w:t>
      </w:r>
    </w:p>
    <w:p w:rsidR="00CC5BDB" w:rsidRPr="005A6AF6" w:rsidRDefault="00CC5BDB" w:rsidP="00CC5BDB">
      <w:pPr>
        <w:pStyle w:val="BodyTextIndent2"/>
        <w:spacing w:after="0" w:line="240" w:lineRule="auto"/>
        <w:ind w:left="0"/>
        <w:rPr>
          <w:rFonts w:ascii="Arial" w:hAnsi="Arial" w:cs="Arial"/>
          <w:bCs/>
          <w:color w:val="365F91" w:themeColor="accent1" w:themeShade="BF"/>
          <w:lang w:val="en-US"/>
        </w:rPr>
      </w:pPr>
    </w:p>
    <w:p w:rsidR="00CA7831" w:rsidRPr="005A6AF6" w:rsidRDefault="00CA7831" w:rsidP="00CC5BDB">
      <w:pPr>
        <w:pStyle w:val="BodyTextIndent2"/>
        <w:spacing w:after="0" w:line="240" w:lineRule="auto"/>
        <w:ind w:left="0"/>
        <w:rPr>
          <w:rFonts w:ascii="Arial" w:hAnsi="Arial" w:cs="Arial"/>
          <w:bCs/>
          <w:color w:val="365F91" w:themeColor="accent1" w:themeShade="BF"/>
          <w:sz w:val="28"/>
          <w:szCs w:val="28"/>
          <w:u w:val="single"/>
          <w:lang w:val="en-US"/>
        </w:rPr>
      </w:pPr>
      <w:r w:rsidRPr="005A6AF6">
        <w:rPr>
          <w:rFonts w:ascii="Arial" w:hAnsi="Arial" w:cs="Arial"/>
          <w:bCs/>
          <w:color w:val="365F91" w:themeColor="accent1" w:themeShade="BF"/>
          <w:sz w:val="28"/>
          <w:szCs w:val="28"/>
          <w:u w:val="single"/>
          <w:lang w:val="en-US"/>
        </w:rPr>
        <w:t>Independent Visitors</w:t>
      </w:r>
    </w:p>
    <w:p w:rsidR="00567248" w:rsidRPr="005A6AF6" w:rsidRDefault="00567248" w:rsidP="00CC5BDB">
      <w:pPr>
        <w:pStyle w:val="BodyTextIndent2"/>
        <w:spacing w:after="0" w:line="240" w:lineRule="auto"/>
        <w:ind w:left="0"/>
        <w:rPr>
          <w:rFonts w:ascii="Arial" w:hAnsi="Arial" w:cs="Arial"/>
          <w:bCs/>
          <w:color w:val="365F91" w:themeColor="accent1" w:themeShade="BF"/>
          <w:sz w:val="28"/>
          <w:szCs w:val="28"/>
          <w:u w:val="single"/>
          <w:lang w:val="en-US"/>
        </w:rPr>
      </w:pPr>
    </w:p>
    <w:p w:rsidR="00567248" w:rsidRPr="005A6AF6" w:rsidRDefault="00567248" w:rsidP="00CC5BDB">
      <w:pPr>
        <w:pStyle w:val="BodyTextIndent2"/>
        <w:spacing w:after="0" w:line="240" w:lineRule="auto"/>
        <w:ind w:left="0"/>
        <w:rPr>
          <w:rFonts w:ascii="Arial" w:hAnsi="Arial" w:cs="Arial"/>
          <w:bCs/>
          <w:color w:val="365F91" w:themeColor="accent1" w:themeShade="BF"/>
          <w:lang w:val="en-US"/>
        </w:rPr>
      </w:pPr>
      <w:r w:rsidRPr="005A6AF6">
        <w:rPr>
          <w:rFonts w:ascii="Arial" w:hAnsi="Arial" w:cs="Arial"/>
          <w:bCs/>
          <w:color w:val="365F91" w:themeColor="accent1" w:themeShade="BF"/>
          <w:lang w:val="en-US"/>
        </w:rPr>
        <w:t>We have 4 children matched with Independent Visitors with one new match in 2015/16.  There are five Independent Visitors waiting to be matched and another 4 coming to the end of their training.  There has been a difficulty in recruiting male independent visitors for some time and although we have 5 children waiting for a match they are all male and the Independent Visitors are all female.  We have asked NYAS to prioritise advertising for male visitors in the next year.</w:t>
      </w:r>
    </w:p>
    <w:p w:rsidR="00CC5BDB" w:rsidRDefault="00CC5BDB" w:rsidP="00AF54C0">
      <w:pPr>
        <w:rPr>
          <w:color w:val="000080"/>
        </w:rPr>
      </w:pPr>
    </w:p>
    <w:p w:rsidR="00567248" w:rsidRDefault="00567248" w:rsidP="006F687B">
      <w:pPr>
        <w:jc w:val="both"/>
        <w:rPr>
          <w:rFonts w:cs="Arial"/>
          <w:color w:val="000080"/>
          <w:sz w:val="28"/>
          <w:szCs w:val="28"/>
          <w:u w:val="single"/>
        </w:rPr>
      </w:pPr>
    </w:p>
    <w:p w:rsidR="00567248" w:rsidRDefault="00567248" w:rsidP="006F687B">
      <w:pPr>
        <w:jc w:val="both"/>
        <w:rPr>
          <w:rFonts w:cs="Arial"/>
          <w:color w:val="000080"/>
          <w:sz w:val="28"/>
          <w:szCs w:val="28"/>
          <w:u w:val="single"/>
        </w:rPr>
      </w:pPr>
    </w:p>
    <w:p w:rsidR="00567248" w:rsidRDefault="00567248" w:rsidP="006F687B">
      <w:pPr>
        <w:jc w:val="both"/>
        <w:rPr>
          <w:rFonts w:cs="Arial"/>
          <w:color w:val="000080"/>
          <w:sz w:val="28"/>
          <w:szCs w:val="28"/>
          <w:u w:val="single"/>
        </w:rPr>
      </w:pPr>
    </w:p>
    <w:p w:rsidR="006F687B" w:rsidRPr="00052F9A" w:rsidRDefault="006F687B" w:rsidP="006F687B">
      <w:pPr>
        <w:jc w:val="both"/>
        <w:rPr>
          <w:rFonts w:cs="Arial"/>
          <w:color w:val="000080"/>
          <w:sz w:val="28"/>
          <w:szCs w:val="28"/>
          <w:u w:val="single"/>
        </w:rPr>
      </w:pPr>
      <w:r w:rsidRPr="00052F9A">
        <w:rPr>
          <w:rFonts w:cs="Arial"/>
          <w:color w:val="000080"/>
          <w:sz w:val="28"/>
          <w:szCs w:val="28"/>
          <w:u w:val="single"/>
        </w:rPr>
        <w:t>Timeliness of reviews</w:t>
      </w:r>
    </w:p>
    <w:p w:rsidR="006F687B" w:rsidRPr="00842968" w:rsidRDefault="006F687B" w:rsidP="006F687B">
      <w:pPr>
        <w:jc w:val="both"/>
        <w:rPr>
          <w:rFonts w:cs="Arial"/>
          <w:color w:val="000080"/>
          <w:sz w:val="16"/>
          <w:szCs w:val="16"/>
        </w:rPr>
      </w:pPr>
    </w:p>
    <w:p w:rsidR="006F687B" w:rsidRDefault="00614675" w:rsidP="006F687B">
      <w:pPr>
        <w:jc w:val="both"/>
        <w:rPr>
          <w:rFonts w:cs="Arial"/>
          <w:color w:val="000080"/>
        </w:rPr>
      </w:pPr>
      <w:r>
        <w:rPr>
          <w:rFonts w:cs="Arial"/>
          <w:color w:val="000080"/>
        </w:rPr>
        <w:t>98.6</w:t>
      </w:r>
      <w:r w:rsidR="006F687B" w:rsidRPr="00F139D4">
        <w:rPr>
          <w:rFonts w:cs="Arial"/>
          <w:color w:val="000080"/>
        </w:rPr>
        <w:t xml:space="preserve">% of </w:t>
      </w:r>
      <w:r w:rsidR="007E3245">
        <w:rPr>
          <w:rFonts w:cs="Arial"/>
          <w:color w:val="000080"/>
        </w:rPr>
        <w:t xml:space="preserve">Looked </w:t>
      </w:r>
      <w:proofErr w:type="gramStart"/>
      <w:r w:rsidR="007E3245">
        <w:rPr>
          <w:rFonts w:cs="Arial"/>
          <w:color w:val="000080"/>
        </w:rPr>
        <w:t>After</w:t>
      </w:r>
      <w:proofErr w:type="gramEnd"/>
      <w:r w:rsidR="007E3245">
        <w:rPr>
          <w:rFonts w:cs="Arial"/>
          <w:color w:val="000080"/>
        </w:rPr>
        <w:t xml:space="preserve"> R</w:t>
      </w:r>
      <w:r w:rsidR="007E3245" w:rsidRPr="00F139D4">
        <w:rPr>
          <w:rFonts w:cs="Arial"/>
          <w:color w:val="000080"/>
        </w:rPr>
        <w:t xml:space="preserve">eviews </w:t>
      </w:r>
      <w:r w:rsidR="006F687B" w:rsidRPr="00F139D4">
        <w:rPr>
          <w:rFonts w:cs="Arial"/>
          <w:color w:val="000080"/>
        </w:rPr>
        <w:t>t</w:t>
      </w:r>
      <w:r w:rsidR="006F687B">
        <w:rPr>
          <w:rFonts w:cs="Arial"/>
          <w:color w:val="000080"/>
        </w:rPr>
        <w:t>ook</w:t>
      </w:r>
      <w:r w:rsidR="006F687B" w:rsidRPr="00F139D4">
        <w:rPr>
          <w:rFonts w:cs="Arial"/>
          <w:color w:val="000080"/>
        </w:rPr>
        <w:t xml:space="preserve"> </w:t>
      </w:r>
      <w:r w:rsidR="006F687B" w:rsidRPr="00ED0414">
        <w:rPr>
          <w:rFonts w:cs="Arial"/>
          <w:color w:val="000080"/>
        </w:rPr>
        <w:t>place</w:t>
      </w:r>
      <w:r w:rsidR="006F687B" w:rsidRPr="00F139D4">
        <w:rPr>
          <w:rFonts w:cs="Arial"/>
          <w:color w:val="000080"/>
        </w:rPr>
        <w:t xml:space="preserve"> within the statut</w:t>
      </w:r>
      <w:r w:rsidR="006F687B">
        <w:rPr>
          <w:rFonts w:cs="Arial"/>
          <w:color w:val="000080"/>
        </w:rPr>
        <w:t>ory timescales.</w:t>
      </w:r>
      <w:r w:rsidR="006F687B" w:rsidRPr="00F139D4">
        <w:rPr>
          <w:rFonts w:cs="Arial"/>
          <w:color w:val="000080"/>
        </w:rPr>
        <w:t xml:space="preserve"> IROs complete</w:t>
      </w:r>
      <w:r w:rsidR="006F687B">
        <w:rPr>
          <w:rFonts w:cs="Arial"/>
          <w:color w:val="000080"/>
        </w:rPr>
        <w:t>d</w:t>
      </w:r>
      <w:r w:rsidR="006F687B" w:rsidRPr="00F139D4">
        <w:rPr>
          <w:rFonts w:cs="Arial"/>
          <w:color w:val="000080"/>
        </w:rPr>
        <w:t xml:space="preserve"> </w:t>
      </w:r>
      <w:r w:rsidR="006F687B">
        <w:rPr>
          <w:rFonts w:cs="Arial"/>
          <w:color w:val="000080"/>
        </w:rPr>
        <w:t>some</w:t>
      </w:r>
      <w:r w:rsidR="006F687B" w:rsidRPr="00F139D4">
        <w:rPr>
          <w:rFonts w:cs="Arial"/>
          <w:color w:val="000080"/>
        </w:rPr>
        <w:t xml:space="preserve"> reviews in</w:t>
      </w:r>
      <w:r w:rsidR="006F687B">
        <w:rPr>
          <w:rFonts w:cs="Arial"/>
          <w:color w:val="000080"/>
        </w:rPr>
        <w:t xml:space="preserve"> a series of meetings to ensure the relevant people were involved and the meeting remained child focused and friendly. </w:t>
      </w:r>
      <w:r>
        <w:rPr>
          <w:rFonts w:cs="Arial"/>
          <w:color w:val="000080"/>
        </w:rPr>
        <w:t>The small number of reviews that were held out of timescales were due to 3 cases of unaccompanied minors where the initial referral to the IRO service was delayed because of age assessments and 1 case where there was a court hearing imminent and it was felt to be in the best interests of the child to defer the review until after the hearing which led to it being 4 days out of timescales.</w:t>
      </w:r>
    </w:p>
    <w:p w:rsidR="00CC5BDB" w:rsidRDefault="00CC5BDB" w:rsidP="006F687B">
      <w:pPr>
        <w:jc w:val="both"/>
        <w:outlineLvl w:val="0"/>
        <w:rPr>
          <w:rFonts w:cs="Arial"/>
          <w:color w:val="333399"/>
          <w:sz w:val="16"/>
          <w:szCs w:val="16"/>
        </w:rPr>
      </w:pPr>
    </w:p>
    <w:p w:rsidR="006F687B" w:rsidRPr="006F687B" w:rsidRDefault="006F687B" w:rsidP="006F687B">
      <w:pPr>
        <w:jc w:val="both"/>
        <w:outlineLvl w:val="0"/>
        <w:rPr>
          <w:rFonts w:cs="Arial"/>
          <w:color w:val="333399"/>
          <w:sz w:val="16"/>
          <w:szCs w:val="16"/>
        </w:rPr>
      </w:pPr>
    </w:p>
    <w:p w:rsidR="004E7475" w:rsidRPr="004E7475" w:rsidRDefault="004E7475" w:rsidP="004E7475">
      <w:pPr>
        <w:shd w:val="clear" w:color="auto" w:fill="FF9900"/>
        <w:jc w:val="both"/>
        <w:rPr>
          <w:rFonts w:cs="Arial"/>
          <w:b/>
          <w:color w:val="000080"/>
          <w:sz w:val="16"/>
          <w:szCs w:val="16"/>
        </w:rPr>
      </w:pPr>
    </w:p>
    <w:p w:rsidR="004E7475" w:rsidRPr="004E7475" w:rsidRDefault="004E7475" w:rsidP="004E7475">
      <w:pPr>
        <w:shd w:val="clear" w:color="auto" w:fill="FF9900"/>
        <w:jc w:val="both"/>
        <w:rPr>
          <w:rFonts w:cs="Arial"/>
          <w:b/>
          <w:color w:val="000080"/>
          <w:sz w:val="28"/>
          <w:szCs w:val="28"/>
        </w:rPr>
      </w:pPr>
      <w:r w:rsidRPr="004E7475">
        <w:rPr>
          <w:rFonts w:cs="Arial"/>
          <w:b/>
          <w:color w:val="000080"/>
          <w:sz w:val="28"/>
          <w:szCs w:val="28"/>
        </w:rPr>
        <w:t xml:space="preserve">What else we have done </w:t>
      </w:r>
    </w:p>
    <w:p w:rsidR="004E7475" w:rsidRDefault="004E7475" w:rsidP="004E7475">
      <w:pPr>
        <w:shd w:val="clear" w:color="auto" w:fill="FF9900"/>
        <w:jc w:val="both"/>
        <w:rPr>
          <w:rFonts w:cs="Arial"/>
          <w:b/>
          <w:color w:val="000080"/>
          <w:sz w:val="16"/>
          <w:szCs w:val="16"/>
        </w:rPr>
      </w:pPr>
    </w:p>
    <w:p w:rsidR="00CC5BDB" w:rsidRDefault="00B2263E" w:rsidP="004E7475">
      <w:pPr>
        <w:shd w:val="clear" w:color="auto" w:fill="FF9900"/>
        <w:jc w:val="both"/>
        <w:rPr>
          <w:rFonts w:cs="Arial"/>
          <w:color w:val="000080"/>
        </w:rPr>
      </w:pPr>
      <w:r>
        <w:rPr>
          <w:rFonts w:cs="Arial"/>
          <w:color w:val="000080"/>
        </w:rPr>
        <w:t>The IRO service</w:t>
      </w:r>
      <w:r w:rsidR="00CC5BDB">
        <w:rPr>
          <w:rFonts w:cs="Arial"/>
          <w:color w:val="000080"/>
        </w:rPr>
        <w:t>’s key priorities for 2015/16 and how we have done are as follows:</w:t>
      </w:r>
    </w:p>
    <w:p w:rsidR="00CC5BDB" w:rsidRPr="00CC5BDB" w:rsidRDefault="00CC5BDB" w:rsidP="00CC5BDB">
      <w:pPr>
        <w:ind w:left="720"/>
        <w:rPr>
          <w:rFonts w:cs="Arial"/>
        </w:rPr>
      </w:pPr>
    </w:p>
    <w:p w:rsidR="00CC5BDB" w:rsidRPr="00CC5BDB" w:rsidRDefault="00CC5BDB" w:rsidP="00CC5BDB">
      <w:pPr>
        <w:pStyle w:val="ListParagraph"/>
        <w:ind w:left="0"/>
        <w:rPr>
          <w:rFonts w:cs="Arial"/>
          <w:color w:val="1F497D" w:themeColor="text2"/>
        </w:rPr>
      </w:pPr>
      <w:r w:rsidRPr="00CC5BDB">
        <w:rPr>
          <w:rFonts w:cs="Arial"/>
          <w:color w:val="1F497D" w:themeColor="text2"/>
        </w:rPr>
        <w:t xml:space="preserve">Support the introduction of the app MOMO to </w:t>
      </w:r>
      <w:proofErr w:type="gramStart"/>
      <w:r w:rsidRPr="00CC5BDB">
        <w:rPr>
          <w:rFonts w:cs="Arial"/>
          <w:color w:val="1F497D" w:themeColor="text2"/>
        </w:rPr>
        <w:t>looked</w:t>
      </w:r>
      <w:proofErr w:type="gramEnd"/>
      <w:r w:rsidRPr="00CC5BDB">
        <w:rPr>
          <w:rFonts w:cs="Arial"/>
          <w:color w:val="1F497D" w:themeColor="text2"/>
        </w:rPr>
        <w:t xml:space="preserve"> after children so that they can provide their views for LAC reviews using technology which they feel comfortable with.  It will also enable them to contact their social worker and IRO when they want to rather than wait for office hours.</w:t>
      </w:r>
      <w:r>
        <w:rPr>
          <w:rFonts w:cs="Arial"/>
          <w:color w:val="1F497D" w:themeColor="text2"/>
        </w:rPr>
        <w:t xml:space="preserve">  </w:t>
      </w:r>
      <w:r>
        <w:rPr>
          <w:rFonts w:cs="Arial"/>
          <w:b/>
          <w:color w:val="1F497D" w:themeColor="text2"/>
        </w:rPr>
        <w:t xml:space="preserve">We have introduced MOMO, but there have been difficulties </w:t>
      </w:r>
      <w:r w:rsidR="005F0D2D">
        <w:rPr>
          <w:rFonts w:cs="Arial"/>
          <w:b/>
          <w:color w:val="1F497D" w:themeColor="text2"/>
        </w:rPr>
        <w:t>in the implementation due to IT issues which we are ex</w:t>
      </w:r>
      <w:r w:rsidR="00C11B6C">
        <w:rPr>
          <w:rFonts w:cs="Arial"/>
          <w:b/>
          <w:color w:val="1F497D" w:themeColor="text2"/>
        </w:rPr>
        <w:t xml:space="preserve">pecting to be dealt with by the end of </w:t>
      </w:r>
      <w:r w:rsidR="005F0D2D">
        <w:rPr>
          <w:rFonts w:cs="Arial"/>
          <w:b/>
          <w:color w:val="1F497D" w:themeColor="text2"/>
        </w:rPr>
        <w:t>2016.</w:t>
      </w:r>
      <w:r w:rsidRPr="00CC5BDB">
        <w:rPr>
          <w:rFonts w:cs="Arial"/>
          <w:color w:val="1F497D" w:themeColor="text2"/>
        </w:rPr>
        <w:t xml:space="preserve"> </w:t>
      </w:r>
    </w:p>
    <w:p w:rsidR="00CC5BDB" w:rsidRPr="00CC5BDB" w:rsidRDefault="00CC5BDB" w:rsidP="00CC5BDB">
      <w:pPr>
        <w:pStyle w:val="ListParagraph"/>
        <w:ind w:left="0"/>
        <w:rPr>
          <w:rFonts w:cs="Arial"/>
          <w:color w:val="1F497D" w:themeColor="text2"/>
        </w:rPr>
      </w:pPr>
    </w:p>
    <w:p w:rsidR="00CC5BDB" w:rsidRPr="005F0D2D" w:rsidRDefault="00CC5BDB" w:rsidP="00CC5BDB">
      <w:pPr>
        <w:pStyle w:val="ListParagraph"/>
        <w:ind w:left="0"/>
        <w:rPr>
          <w:rFonts w:cs="Arial"/>
          <w:b/>
          <w:color w:val="1F497D" w:themeColor="text2"/>
        </w:rPr>
      </w:pPr>
      <w:r w:rsidRPr="00CC5BDB">
        <w:rPr>
          <w:rFonts w:cs="Arial"/>
          <w:color w:val="1F497D" w:themeColor="text2"/>
        </w:rPr>
        <w:t>The Children in Care Council will be re-established in early 2015 and the IRO service will work alongside them to review the forms sent to children, carers and families.  This will ensure that our children and the significant adults in their lives have a clear understanding of the role of the IRO and the LAC reviewing processes.</w:t>
      </w:r>
      <w:r w:rsidR="005F0D2D">
        <w:rPr>
          <w:rFonts w:cs="Arial"/>
          <w:color w:val="1F497D" w:themeColor="text2"/>
        </w:rPr>
        <w:t xml:space="preserve">  </w:t>
      </w:r>
      <w:r w:rsidR="005F0D2D">
        <w:rPr>
          <w:rFonts w:cs="Arial"/>
          <w:b/>
          <w:color w:val="1F497D" w:themeColor="text2"/>
        </w:rPr>
        <w:t xml:space="preserve">All the consultation forms and feedback forms have been revised and were launched in February and March this year.  We have already had a positive response, in that we are receiving more of the consultation forms back and the IRO’s are finding the content more meaningful to assist in the reviewing and planning for the children and young people.  The </w:t>
      </w:r>
      <w:r w:rsidR="00CA7831">
        <w:rPr>
          <w:rFonts w:cs="Arial"/>
          <w:b/>
          <w:color w:val="1F497D" w:themeColor="text2"/>
        </w:rPr>
        <w:t>feedback forms are helping us to focus on what we do well and what we need to be better at, although at the moment all the feedback has been very positive</w:t>
      </w:r>
    </w:p>
    <w:p w:rsidR="00CC5BDB" w:rsidRPr="00CC5BDB" w:rsidRDefault="00CC5BDB" w:rsidP="00CC5BDB">
      <w:pPr>
        <w:pStyle w:val="ListParagraph"/>
        <w:rPr>
          <w:rFonts w:cs="Arial"/>
          <w:color w:val="1F497D" w:themeColor="text2"/>
        </w:rPr>
      </w:pPr>
    </w:p>
    <w:p w:rsidR="00CC5BDB" w:rsidRPr="00CA7831" w:rsidRDefault="00CC5BDB" w:rsidP="00CC5BDB">
      <w:pPr>
        <w:pStyle w:val="ListParagraph"/>
        <w:ind w:left="0"/>
        <w:rPr>
          <w:rFonts w:cs="Arial"/>
          <w:b/>
          <w:color w:val="1F497D" w:themeColor="text2"/>
        </w:rPr>
      </w:pPr>
      <w:r w:rsidRPr="00CC5BDB">
        <w:rPr>
          <w:rFonts w:cs="Arial"/>
          <w:color w:val="1F497D" w:themeColor="text2"/>
        </w:rPr>
        <w:t>Embed the Dispute Resolution processes (escalations) and mid-point monitoring to provide the robust challenge to children’s care planning and practice expected from the IRO Legislation.</w:t>
      </w:r>
      <w:r w:rsidR="00CA7831">
        <w:rPr>
          <w:rFonts w:cs="Arial"/>
          <w:color w:val="1F497D" w:themeColor="text2"/>
        </w:rPr>
        <w:t xml:space="preserve">  </w:t>
      </w:r>
      <w:r w:rsidR="00CA7831">
        <w:rPr>
          <w:rFonts w:cs="Arial"/>
          <w:b/>
          <w:color w:val="1F497D" w:themeColor="text2"/>
        </w:rPr>
        <w:t>We successfully introduced a Formal Escalation process on our ICT in October 2015 which is helping us to log concerns which leave a footprint on the child’s file.  We are also recording more informal ‘raising of concerns’ in the IRO consultation case note but will soon have a separate case note for informal discussions.  The number of formal escalations has been low, but we are aware that the involvement of the IRO in case discussions by social work teams  and the IRO’s being proactive in communicating with social work teams has meant that there has not been the necessity to raise a formal escalation.</w:t>
      </w:r>
    </w:p>
    <w:p w:rsidR="00CC5BDB" w:rsidRPr="00AF6FDD" w:rsidRDefault="00CC5BDB" w:rsidP="00CC5BDB">
      <w:pPr>
        <w:pStyle w:val="ListParagraph"/>
        <w:ind w:left="0"/>
        <w:rPr>
          <w:rFonts w:cs="Arial"/>
        </w:rPr>
      </w:pPr>
    </w:p>
    <w:p w:rsidR="00CC5BDB" w:rsidRDefault="00CC5BDB" w:rsidP="00CC5BDB"/>
    <w:p w:rsidR="00CC5BDB" w:rsidRDefault="00CC5BDB" w:rsidP="00CC5BDB"/>
    <w:p w:rsidR="00B2263E" w:rsidRDefault="00B2263E" w:rsidP="004E7475">
      <w:pPr>
        <w:shd w:val="clear" w:color="auto" w:fill="FF9900"/>
        <w:jc w:val="both"/>
        <w:rPr>
          <w:rFonts w:cs="Arial"/>
          <w:color w:val="000080"/>
        </w:rPr>
      </w:pPr>
    </w:p>
    <w:p w:rsidR="00622FEF" w:rsidRPr="00622FEF" w:rsidRDefault="00622FEF" w:rsidP="00622FEF">
      <w:pPr>
        <w:shd w:val="clear" w:color="auto" w:fill="FF9900"/>
        <w:jc w:val="both"/>
        <w:rPr>
          <w:rFonts w:cs="Arial"/>
          <w:color w:val="000080"/>
          <w:sz w:val="16"/>
          <w:szCs w:val="16"/>
        </w:rPr>
      </w:pPr>
    </w:p>
    <w:p w:rsidR="004E7475" w:rsidRDefault="004E7475" w:rsidP="00295451">
      <w:pPr>
        <w:jc w:val="both"/>
        <w:outlineLvl w:val="0"/>
        <w:rPr>
          <w:color w:val="333399"/>
          <w:sz w:val="16"/>
          <w:szCs w:val="16"/>
        </w:rPr>
      </w:pPr>
    </w:p>
    <w:p w:rsidR="00C11B6C" w:rsidRDefault="00C11B6C" w:rsidP="00295451">
      <w:pPr>
        <w:jc w:val="both"/>
        <w:outlineLvl w:val="0"/>
        <w:rPr>
          <w:color w:val="333399"/>
          <w:sz w:val="16"/>
          <w:szCs w:val="16"/>
        </w:rPr>
      </w:pPr>
    </w:p>
    <w:p w:rsidR="00C11B6C" w:rsidRDefault="00C11B6C" w:rsidP="00295451">
      <w:pPr>
        <w:jc w:val="both"/>
        <w:outlineLvl w:val="0"/>
        <w:rPr>
          <w:color w:val="333399"/>
          <w:sz w:val="16"/>
          <w:szCs w:val="16"/>
        </w:rPr>
      </w:pPr>
    </w:p>
    <w:p w:rsidR="00C11B6C" w:rsidRDefault="00C11B6C" w:rsidP="00295451">
      <w:pPr>
        <w:jc w:val="both"/>
        <w:outlineLvl w:val="0"/>
        <w:rPr>
          <w:color w:val="333399"/>
          <w:sz w:val="16"/>
          <w:szCs w:val="16"/>
        </w:rPr>
      </w:pPr>
    </w:p>
    <w:p w:rsidR="00622FEF" w:rsidRPr="006E4572" w:rsidRDefault="00622FEF" w:rsidP="00295451">
      <w:pPr>
        <w:jc w:val="both"/>
        <w:outlineLvl w:val="0"/>
        <w:rPr>
          <w:color w:val="333399"/>
          <w:sz w:val="16"/>
          <w:szCs w:val="16"/>
        </w:rPr>
      </w:pPr>
    </w:p>
    <w:p w:rsidR="00295451" w:rsidRPr="006E4572" w:rsidRDefault="00295451" w:rsidP="00295451">
      <w:pPr>
        <w:pBdr>
          <w:top w:val="single" w:sz="48" w:space="1" w:color="333399"/>
        </w:pBdr>
        <w:jc w:val="both"/>
        <w:outlineLvl w:val="0"/>
        <w:rPr>
          <w:rFonts w:cs="Arial"/>
          <w:color w:val="333399"/>
          <w:sz w:val="16"/>
          <w:szCs w:val="16"/>
        </w:rPr>
      </w:pPr>
    </w:p>
    <w:p w:rsidR="003117D6" w:rsidRPr="00F139D4" w:rsidRDefault="00295451" w:rsidP="003117D6">
      <w:pPr>
        <w:jc w:val="both"/>
        <w:rPr>
          <w:rFonts w:cs="Arial"/>
          <w:b/>
          <w:color w:val="000080"/>
          <w:sz w:val="28"/>
          <w:szCs w:val="28"/>
        </w:rPr>
      </w:pPr>
      <w:r w:rsidRPr="000E7C27">
        <w:rPr>
          <w:rFonts w:cs="Arial"/>
          <w:b/>
          <w:color w:val="000080"/>
          <w:sz w:val="28"/>
          <w:szCs w:val="28"/>
        </w:rPr>
        <w:t>Qua</w:t>
      </w:r>
      <w:r w:rsidR="00052F9A">
        <w:rPr>
          <w:rFonts w:cs="Arial"/>
          <w:b/>
          <w:color w:val="000080"/>
          <w:sz w:val="28"/>
          <w:szCs w:val="28"/>
        </w:rPr>
        <w:t>lit</w:t>
      </w:r>
      <w:r w:rsidRPr="000E7C27">
        <w:rPr>
          <w:rFonts w:cs="Arial"/>
          <w:b/>
          <w:color w:val="000080"/>
          <w:sz w:val="28"/>
          <w:szCs w:val="28"/>
        </w:rPr>
        <w:t xml:space="preserve">ative information </w:t>
      </w:r>
      <w:r w:rsidR="003117D6">
        <w:rPr>
          <w:rFonts w:cs="Arial"/>
          <w:b/>
          <w:color w:val="000080"/>
          <w:sz w:val="28"/>
          <w:szCs w:val="28"/>
        </w:rPr>
        <w:t>- Achievements and impact of IRO service</w:t>
      </w:r>
    </w:p>
    <w:p w:rsidR="00295451" w:rsidRPr="006E4572" w:rsidRDefault="00295451" w:rsidP="00295451">
      <w:pPr>
        <w:jc w:val="both"/>
        <w:outlineLvl w:val="0"/>
        <w:rPr>
          <w:rFonts w:cs="Arial"/>
          <w:b/>
          <w:color w:val="000080"/>
          <w:sz w:val="16"/>
          <w:szCs w:val="16"/>
        </w:rPr>
      </w:pPr>
    </w:p>
    <w:p w:rsidR="00402012" w:rsidRPr="00402012" w:rsidRDefault="00402012" w:rsidP="00402012">
      <w:pPr>
        <w:shd w:val="clear" w:color="auto" w:fill="FF9900"/>
        <w:jc w:val="both"/>
        <w:outlineLvl w:val="0"/>
        <w:rPr>
          <w:rFonts w:cs="Arial"/>
          <w:b/>
          <w:color w:val="000080"/>
          <w:sz w:val="16"/>
          <w:szCs w:val="16"/>
        </w:rPr>
      </w:pPr>
    </w:p>
    <w:p w:rsidR="00402012" w:rsidRPr="00402012" w:rsidRDefault="00402012" w:rsidP="00402012">
      <w:pPr>
        <w:shd w:val="clear" w:color="auto" w:fill="FF9900"/>
        <w:jc w:val="both"/>
        <w:outlineLvl w:val="0"/>
        <w:rPr>
          <w:rFonts w:cs="Arial"/>
          <w:b/>
          <w:color w:val="000080"/>
          <w:sz w:val="28"/>
          <w:szCs w:val="28"/>
        </w:rPr>
      </w:pPr>
      <w:r w:rsidRPr="00402012">
        <w:rPr>
          <w:rFonts w:cs="Arial"/>
          <w:b/>
          <w:color w:val="000080"/>
          <w:sz w:val="28"/>
          <w:szCs w:val="28"/>
        </w:rPr>
        <w:t>Key Mess</w:t>
      </w:r>
      <w:r>
        <w:rPr>
          <w:rFonts w:cs="Arial"/>
          <w:b/>
          <w:color w:val="000080"/>
          <w:sz w:val="28"/>
          <w:szCs w:val="28"/>
        </w:rPr>
        <w:t>a</w:t>
      </w:r>
      <w:r w:rsidRPr="00402012">
        <w:rPr>
          <w:rFonts w:cs="Arial"/>
          <w:b/>
          <w:color w:val="000080"/>
          <w:sz w:val="28"/>
          <w:szCs w:val="28"/>
        </w:rPr>
        <w:t>ges</w:t>
      </w:r>
    </w:p>
    <w:p w:rsidR="00684186" w:rsidRPr="00402012" w:rsidRDefault="00684186" w:rsidP="00CD2A4E">
      <w:pPr>
        <w:shd w:val="clear" w:color="auto" w:fill="FF9900"/>
        <w:jc w:val="both"/>
        <w:rPr>
          <w:rFonts w:cs="Arial"/>
          <w:color w:val="000080"/>
          <w:sz w:val="16"/>
          <w:szCs w:val="16"/>
        </w:rPr>
      </w:pPr>
    </w:p>
    <w:p w:rsidR="00C11B6C" w:rsidRDefault="00CA7831" w:rsidP="00CD2A4E">
      <w:pPr>
        <w:shd w:val="clear" w:color="auto" w:fill="FF9900"/>
        <w:jc w:val="both"/>
        <w:rPr>
          <w:rFonts w:cs="Arial"/>
          <w:color w:val="000080"/>
        </w:rPr>
      </w:pPr>
      <w:r>
        <w:rPr>
          <w:rFonts w:cs="Arial"/>
          <w:color w:val="000080"/>
        </w:rPr>
        <w:t>Children, their carers and parents have made a number of positive comments in the past year in relation to the involv</w:t>
      </w:r>
      <w:r w:rsidR="00726667">
        <w:rPr>
          <w:rFonts w:cs="Arial"/>
          <w:color w:val="000080"/>
        </w:rPr>
        <w:t>ement of the IRO in their lives and f</w:t>
      </w:r>
      <w:r w:rsidR="00C11B6C">
        <w:rPr>
          <w:rFonts w:cs="Arial"/>
          <w:color w:val="000080"/>
        </w:rPr>
        <w:t>or many of our</w:t>
      </w:r>
      <w:r w:rsidR="00726667">
        <w:rPr>
          <w:rFonts w:cs="Arial"/>
          <w:color w:val="000080"/>
        </w:rPr>
        <w:t xml:space="preserve"> young people their IRO has been the most consistent professional in their lives for at least 2 years, with many of them having several changes in social workers. We have seen more engagement with young people contacting their IRO just to update them on what they are doing.  One young person invited her IRO to her graduation, and one young person has his IRO’s phone number on his phone as ‘super IRO’.  </w:t>
      </w:r>
    </w:p>
    <w:p w:rsidR="003117D6" w:rsidRPr="00402012" w:rsidRDefault="003117D6" w:rsidP="00CD2A4E">
      <w:pPr>
        <w:shd w:val="clear" w:color="auto" w:fill="FF9900"/>
        <w:jc w:val="both"/>
        <w:rPr>
          <w:rFonts w:cs="Arial"/>
          <w:color w:val="000080"/>
          <w:sz w:val="16"/>
          <w:szCs w:val="16"/>
        </w:rPr>
      </w:pPr>
    </w:p>
    <w:p w:rsidR="00684186" w:rsidRPr="00402012" w:rsidRDefault="00684186" w:rsidP="00CD2A4E">
      <w:pPr>
        <w:shd w:val="clear" w:color="auto" w:fill="FF9900"/>
        <w:jc w:val="both"/>
        <w:rPr>
          <w:rFonts w:cs="Arial"/>
          <w:color w:val="000080"/>
          <w:sz w:val="16"/>
          <w:szCs w:val="16"/>
        </w:rPr>
      </w:pPr>
    </w:p>
    <w:p w:rsidR="00684186" w:rsidRPr="00F97909" w:rsidRDefault="00684186" w:rsidP="00684186">
      <w:pPr>
        <w:jc w:val="both"/>
        <w:rPr>
          <w:rFonts w:cs="Arial"/>
          <w:color w:val="000080"/>
          <w:sz w:val="16"/>
          <w:szCs w:val="16"/>
        </w:rPr>
      </w:pPr>
    </w:p>
    <w:p w:rsidR="00BB2820" w:rsidRPr="00F97909" w:rsidRDefault="00BB2820" w:rsidP="00F97909">
      <w:pPr>
        <w:jc w:val="both"/>
        <w:rPr>
          <w:rFonts w:cs="Arial"/>
          <w:color w:val="000080"/>
          <w:sz w:val="16"/>
          <w:szCs w:val="16"/>
          <w:u w:val="single"/>
        </w:rPr>
      </w:pPr>
    </w:p>
    <w:p w:rsidR="008F3BCE" w:rsidRDefault="008F3BCE" w:rsidP="008F3BCE">
      <w:pPr>
        <w:ind w:left="360" w:hanging="360"/>
        <w:rPr>
          <w:rFonts w:cs="Arial"/>
          <w:color w:val="000080"/>
          <w:sz w:val="28"/>
          <w:szCs w:val="28"/>
          <w:u w:val="single"/>
        </w:rPr>
      </w:pPr>
      <w:r w:rsidRPr="00481F8F">
        <w:rPr>
          <w:rFonts w:cs="Arial"/>
          <w:color w:val="000080"/>
          <w:sz w:val="28"/>
          <w:szCs w:val="28"/>
          <w:u w:val="single"/>
        </w:rPr>
        <w:t xml:space="preserve">Children and young </w:t>
      </w:r>
      <w:r w:rsidR="005A7265" w:rsidRPr="00481F8F">
        <w:rPr>
          <w:rFonts w:cs="Arial"/>
          <w:color w:val="000080"/>
          <w:sz w:val="28"/>
          <w:szCs w:val="28"/>
          <w:u w:val="single"/>
        </w:rPr>
        <w:t>people</w:t>
      </w:r>
      <w:r w:rsidR="005A7265">
        <w:rPr>
          <w:rFonts w:cs="Arial"/>
          <w:color w:val="000080"/>
          <w:sz w:val="28"/>
          <w:szCs w:val="28"/>
          <w:u w:val="single"/>
        </w:rPr>
        <w:t>’s</w:t>
      </w:r>
      <w:r>
        <w:rPr>
          <w:rFonts w:cs="Arial"/>
          <w:color w:val="000080"/>
          <w:sz w:val="28"/>
          <w:szCs w:val="28"/>
          <w:u w:val="single"/>
        </w:rPr>
        <w:t xml:space="preserve"> </w:t>
      </w:r>
      <w:r w:rsidRPr="00481F8F">
        <w:rPr>
          <w:rFonts w:cs="Arial"/>
          <w:color w:val="000080"/>
          <w:sz w:val="28"/>
          <w:szCs w:val="28"/>
          <w:u w:val="single"/>
        </w:rPr>
        <w:t>preparation</w:t>
      </w:r>
      <w:r>
        <w:rPr>
          <w:rFonts w:cs="Arial"/>
          <w:color w:val="000080"/>
          <w:sz w:val="28"/>
          <w:szCs w:val="28"/>
          <w:u w:val="single"/>
        </w:rPr>
        <w:t xml:space="preserve"> and involvement in </w:t>
      </w:r>
      <w:r w:rsidRPr="00481F8F">
        <w:rPr>
          <w:rFonts w:cs="Arial"/>
          <w:color w:val="000080"/>
          <w:sz w:val="28"/>
          <w:szCs w:val="28"/>
          <w:u w:val="single"/>
        </w:rPr>
        <w:t>reviews</w:t>
      </w:r>
    </w:p>
    <w:p w:rsidR="008F3BCE" w:rsidRPr="00842968" w:rsidRDefault="008F3BCE" w:rsidP="008F3BCE">
      <w:pPr>
        <w:jc w:val="both"/>
        <w:rPr>
          <w:rFonts w:cs="Arial"/>
          <w:color w:val="000080"/>
          <w:sz w:val="16"/>
          <w:szCs w:val="16"/>
        </w:rPr>
      </w:pPr>
    </w:p>
    <w:p w:rsidR="008F3BCE" w:rsidRPr="00E679B5" w:rsidRDefault="00C11B6C" w:rsidP="008F3BCE">
      <w:pPr>
        <w:jc w:val="both"/>
        <w:outlineLvl w:val="0"/>
        <w:rPr>
          <w:rFonts w:cs="Arial"/>
          <w:color w:val="000080"/>
        </w:rPr>
      </w:pPr>
      <w:r>
        <w:rPr>
          <w:rFonts w:cs="Arial"/>
          <w:color w:val="000080"/>
        </w:rPr>
        <w:t>98</w:t>
      </w:r>
      <w:r w:rsidR="0019783A">
        <w:rPr>
          <w:rFonts w:cs="Arial"/>
          <w:color w:val="000080"/>
        </w:rPr>
        <w:t xml:space="preserve">% </w:t>
      </w:r>
      <w:r w:rsidR="006E0313">
        <w:rPr>
          <w:rFonts w:cs="Arial"/>
          <w:color w:val="000080"/>
        </w:rPr>
        <w:t xml:space="preserve">of </w:t>
      </w:r>
      <w:r w:rsidR="006E0313" w:rsidRPr="000E7C27">
        <w:rPr>
          <w:rFonts w:cs="Arial"/>
          <w:color w:val="000080"/>
        </w:rPr>
        <w:t>children</w:t>
      </w:r>
      <w:r w:rsidR="008F3BCE">
        <w:rPr>
          <w:rFonts w:cs="Arial"/>
          <w:color w:val="000080"/>
        </w:rPr>
        <w:t xml:space="preserve"> and young people </w:t>
      </w:r>
      <w:r w:rsidR="0019783A">
        <w:rPr>
          <w:rFonts w:cs="Arial"/>
          <w:color w:val="000080"/>
        </w:rPr>
        <w:t>participated i</w:t>
      </w:r>
      <w:r w:rsidR="0019783A" w:rsidRPr="00411ACE">
        <w:rPr>
          <w:rFonts w:cs="Arial"/>
          <w:color w:val="000080"/>
        </w:rPr>
        <w:t xml:space="preserve">n </w:t>
      </w:r>
      <w:r w:rsidR="0019783A">
        <w:rPr>
          <w:rFonts w:cs="Arial"/>
          <w:color w:val="000080"/>
        </w:rPr>
        <w:t>their</w:t>
      </w:r>
      <w:r w:rsidR="008F3BCE" w:rsidRPr="00411ACE">
        <w:rPr>
          <w:rFonts w:cs="Arial"/>
          <w:color w:val="000080"/>
        </w:rPr>
        <w:t xml:space="preserve"> Reviews</w:t>
      </w:r>
      <w:r w:rsidR="008F3BCE">
        <w:rPr>
          <w:rFonts w:cs="Arial"/>
          <w:b/>
          <w:color w:val="000080"/>
        </w:rPr>
        <w:t xml:space="preserve"> </w:t>
      </w:r>
      <w:r w:rsidR="008F3BCE">
        <w:rPr>
          <w:rFonts w:cs="Arial"/>
          <w:color w:val="000080"/>
        </w:rPr>
        <w:t>for the year ending 31</w:t>
      </w:r>
      <w:r w:rsidR="008F3BCE" w:rsidRPr="00411ACE">
        <w:rPr>
          <w:rFonts w:cs="Arial"/>
          <w:color w:val="000080"/>
          <w:vertAlign w:val="superscript"/>
        </w:rPr>
        <w:t>st</w:t>
      </w:r>
      <w:r w:rsidR="008F3BCE">
        <w:rPr>
          <w:rFonts w:cs="Arial"/>
          <w:color w:val="000080"/>
        </w:rPr>
        <w:t xml:space="preserve"> March </w:t>
      </w:r>
      <w:r w:rsidR="00567248">
        <w:rPr>
          <w:rFonts w:cs="Arial"/>
          <w:color w:val="000080"/>
        </w:rPr>
        <w:t>2016</w:t>
      </w:r>
      <w:r w:rsidR="008F3BCE" w:rsidRPr="004B0FC1">
        <w:rPr>
          <w:rFonts w:cs="Arial"/>
          <w:i/>
          <w:color w:val="000080"/>
        </w:rPr>
        <w:t>.</w:t>
      </w:r>
      <w:r w:rsidR="0019783A">
        <w:rPr>
          <w:rFonts w:cs="Arial"/>
          <w:i/>
          <w:color w:val="000080"/>
        </w:rPr>
        <w:t xml:space="preserve">  </w:t>
      </w:r>
      <w:r w:rsidR="0019783A">
        <w:rPr>
          <w:rFonts w:cs="Arial"/>
          <w:color w:val="000080"/>
        </w:rPr>
        <w:t>Participation includes attending and/or contributing to their Review</w:t>
      </w:r>
      <w:r w:rsidR="001127AD">
        <w:rPr>
          <w:rFonts w:cs="Arial"/>
          <w:color w:val="000080"/>
        </w:rPr>
        <w:t>.</w:t>
      </w:r>
      <w:r>
        <w:rPr>
          <w:rFonts w:cs="Arial"/>
          <w:color w:val="000080"/>
        </w:rPr>
        <w:t xml:space="preserve"> We would have had 100% but for two young people who have been missing for periods of time when their reviews were due, but the IRO’s have ensured that they have contacted or met with the young person on their return.</w:t>
      </w:r>
    </w:p>
    <w:p w:rsidR="008F3BCE" w:rsidRPr="006E4572" w:rsidRDefault="008F3BCE" w:rsidP="008F3BCE">
      <w:pPr>
        <w:jc w:val="both"/>
        <w:outlineLvl w:val="0"/>
        <w:rPr>
          <w:rFonts w:cs="Arial"/>
          <w:i/>
          <w:color w:val="000080"/>
          <w:sz w:val="16"/>
          <w:szCs w:val="16"/>
        </w:rPr>
      </w:pPr>
    </w:p>
    <w:p w:rsidR="00030CD8" w:rsidRDefault="008F3BCE" w:rsidP="008F3BCE">
      <w:pPr>
        <w:jc w:val="both"/>
        <w:outlineLvl w:val="0"/>
        <w:rPr>
          <w:rFonts w:cs="Arial"/>
          <w:color w:val="000080"/>
        </w:rPr>
      </w:pPr>
      <w:r w:rsidRPr="000E7C27">
        <w:rPr>
          <w:rFonts w:cs="Arial"/>
          <w:color w:val="000080"/>
        </w:rPr>
        <w:t>IRO ha</w:t>
      </w:r>
      <w:r w:rsidR="00412B8B">
        <w:rPr>
          <w:rFonts w:cs="Arial"/>
          <w:color w:val="000080"/>
        </w:rPr>
        <w:t>ve</w:t>
      </w:r>
      <w:r w:rsidRPr="000E7C27">
        <w:rPr>
          <w:rFonts w:cs="Arial"/>
          <w:color w:val="000080"/>
        </w:rPr>
        <w:t xml:space="preserve"> supported </w:t>
      </w:r>
      <w:r w:rsidR="00412B8B">
        <w:rPr>
          <w:rFonts w:cs="Arial"/>
          <w:color w:val="000080"/>
        </w:rPr>
        <w:t xml:space="preserve">and encouraged young people </w:t>
      </w:r>
      <w:r w:rsidRPr="000E7C27">
        <w:rPr>
          <w:rFonts w:cs="Arial"/>
          <w:color w:val="000080"/>
        </w:rPr>
        <w:t>in chairing their own review or setting their own agendas</w:t>
      </w:r>
      <w:r>
        <w:rPr>
          <w:rFonts w:cs="Arial"/>
          <w:color w:val="000080"/>
        </w:rPr>
        <w:t xml:space="preserve"> </w:t>
      </w:r>
      <w:r w:rsidR="00F97909">
        <w:rPr>
          <w:rFonts w:cs="Arial"/>
          <w:color w:val="000080"/>
        </w:rPr>
        <w:t>wherever</w:t>
      </w:r>
      <w:r>
        <w:rPr>
          <w:rFonts w:cs="Arial"/>
          <w:color w:val="000080"/>
        </w:rPr>
        <w:t xml:space="preserve"> appropriate.  </w:t>
      </w:r>
    </w:p>
    <w:p w:rsidR="00412B8B" w:rsidRDefault="00412B8B" w:rsidP="008F3BCE">
      <w:pPr>
        <w:jc w:val="both"/>
        <w:outlineLvl w:val="0"/>
        <w:rPr>
          <w:rFonts w:cs="Arial"/>
          <w:color w:val="000080"/>
        </w:rPr>
      </w:pPr>
    </w:p>
    <w:p w:rsidR="008F3BCE" w:rsidRDefault="008F3BCE" w:rsidP="00295451">
      <w:pPr>
        <w:jc w:val="both"/>
        <w:rPr>
          <w:rFonts w:cs="Arial"/>
          <w:color w:val="000080"/>
          <w:sz w:val="16"/>
          <w:szCs w:val="16"/>
          <w:u w:val="single"/>
        </w:rPr>
      </w:pPr>
    </w:p>
    <w:p w:rsidR="00622FEF" w:rsidRPr="00F97909" w:rsidRDefault="00622FEF" w:rsidP="00622FEF">
      <w:pPr>
        <w:ind w:left="360" w:hanging="360"/>
        <w:jc w:val="both"/>
        <w:rPr>
          <w:rFonts w:cs="Arial"/>
          <w:color w:val="000080"/>
          <w:sz w:val="28"/>
          <w:szCs w:val="28"/>
          <w:u w:val="single"/>
        </w:rPr>
      </w:pPr>
      <w:r w:rsidRPr="00F97909">
        <w:rPr>
          <w:rFonts w:cs="Arial"/>
          <w:color w:val="000080"/>
          <w:sz w:val="28"/>
          <w:szCs w:val="28"/>
          <w:u w:val="single"/>
        </w:rPr>
        <w:t xml:space="preserve">Quality of Care Planning </w:t>
      </w:r>
    </w:p>
    <w:p w:rsidR="00622FEF" w:rsidRPr="00C47004" w:rsidRDefault="00622FEF" w:rsidP="00622FEF">
      <w:pPr>
        <w:jc w:val="both"/>
        <w:rPr>
          <w:rFonts w:cs="Arial"/>
          <w:color w:val="000080"/>
          <w:sz w:val="16"/>
          <w:szCs w:val="16"/>
        </w:rPr>
      </w:pPr>
    </w:p>
    <w:p w:rsidR="00567248" w:rsidRDefault="00622FEF" w:rsidP="00622FEF">
      <w:pPr>
        <w:jc w:val="both"/>
        <w:rPr>
          <w:rFonts w:cs="Arial"/>
          <w:color w:val="000080"/>
        </w:rPr>
      </w:pPr>
      <w:r>
        <w:rPr>
          <w:rFonts w:cs="Arial"/>
          <w:color w:val="000080"/>
        </w:rPr>
        <w:t>IROs continue to quality monitor care plans</w:t>
      </w:r>
      <w:r w:rsidR="00567248">
        <w:rPr>
          <w:rFonts w:cs="Arial"/>
          <w:color w:val="000080"/>
        </w:rPr>
        <w:t>.  We have recently moved to using a Signs of Wellbeing model (based on Signs of Safety); this has improved the content of both the social work report</w:t>
      </w:r>
      <w:r w:rsidR="00412B8B">
        <w:rPr>
          <w:rFonts w:cs="Arial"/>
          <w:color w:val="000080"/>
        </w:rPr>
        <w:t xml:space="preserve"> and</w:t>
      </w:r>
      <w:r>
        <w:rPr>
          <w:rFonts w:cs="Arial"/>
          <w:color w:val="000080"/>
        </w:rPr>
        <w:t xml:space="preserve"> </w:t>
      </w:r>
      <w:r w:rsidR="00567248">
        <w:rPr>
          <w:rFonts w:cs="Arial"/>
          <w:color w:val="000080"/>
        </w:rPr>
        <w:t>IRO outcomes to ensure</w:t>
      </w:r>
      <w:r>
        <w:rPr>
          <w:rFonts w:cs="Arial"/>
          <w:color w:val="000080"/>
        </w:rPr>
        <w:t xml:space="preserve"> </w:t>
      </w:r>
      <w:r w:rsidR="00567248">
        <w:rPr>
          <w:rFonts w:cs="Arial"/>
          <w:color w:val="000080"/>
        </w:rPr>
        <w:t xml:space="preserve">that </w:t>
      </w:r>
      <w:r>
        <w:rPr>
          <w:rFonts w:cs="Arial"/>
          <w:color w:val="000080"/>
        </w:rPr>
        <w:t xml:space="preserve">children </w:t>
      </w:r>
      <w:r w:rsidR="00412B8B">
        <w:rPr>
          <w:rFonts w:cs="Arial"/>
          <w:color w:val="000080"/>
        </w:rPr>
        <w:t xml:space="preserve">have </w:t>
      </w:r>
      <w:r>
        <w:rPr>
          <w:rFonts w:cs="Arial"/>
          <w:color w:val="000080"/>
        </w:rPr>
        <w:t xml:space="preserve">a child friendly care plan written in a clear, coherent manner. </w:t>
      </w:r>
      <w:r w:rsidR="00852894">
        <w:rPr>
          <w:rFonts w:cs="Arial"/>
          <w:color w:val="000080"/>
        </w:rPr>
        <w:t xml:space="preserve">Children and young people can expect to contribute to their care plan and to expect that they will have their own copy. </w:t>
      </w:r>
      <w:r w:rsidR="00DD3605">
        <w:rPr>
          <w:rFonts w:cs="Arial"/>
          <w:color w:val="000080"/>
        </w:rPr>
        <w:t>IROs routinely check that the c</w:t>
      </w:r>
      <w:r w:rsidR="00852894">
        <w:rPr>
          <w:rFonts w:cs="Arial"/>
          <w:color w:val="000080"/>
        </w:rPr>
        <w:t>are</w:t>
      </w:r>
      <w:r w:rsidR="00DD3605">
        <w:rPr>
          <w:rFonts w:cs="Arial"/>
          <w:color w:val="000080"/>
        </w:rPr>
        <w:t xml:space="preserve"> planning process has </w:t>
      </w:r>
      <w:r w:rsidRPr="00F139D4">
        <w:rPr>
          <w:rFonts w:cs="Arial"/>
          <w:color w:val="000080"/>
        </w:rPr>
        <w:t>helped children</w:t>
      </w:r>
      <w:r>
        <w:rPr>
          <w:rFonts w:cs="Arial"/>
          <w:color w:val="000080"/>
        </w:rPr>
        <w:t xml:space="preserve"> and young people</w:t>
      </w:r>
      <w:r w:rsidRPr="00F139D4">
        <w:rPr>
          <w:rFonts w:cs="Arial"/>
          <w:color w:val="000080"/>
        </w:rPr>
        <w:t xml:space="preserve"> to </w:t>
      </w:r>
      <w:r>
        <w:rPr>
          <w:rFonts w:cs="Arial"/>
          <w:color w:val="000080"/>
        </w:rPr>
        <w:t>have their say about matters important to them</w:t>
      </w:r>
      <w:r w:rsidRPr="00F139D4">
        <w:rPr>
          <w:rFonts w:cs="Arial"/>
          <w:color w:val="000080"/>
        </w:rPr>
        <w:t xml:space="preserve"> </w:t>
      </w:r>
      <w:r>
        <w:rPr>
          <w:rFonts w:cs="Arial"/>
          <w:color w:val="000080"/>
        </w:rPr>
        <w:t xml:space="preserve">and helped them to </w:t>
      </w:r>
      <w:r w:rsidRPr="00F139D4">
        <w:rPr>
          <w:rFonts w:cs="Arial"/>
          <w:color w:val="000080"/>
        </w:rPr>
        <w:t>understand what is happening and why.</w:t>
      </w:r>
      <w:r w:rsidR="00567248">
        <w:rPr>
          <w:rFonts w:cs="Arial"/>
          <w:color w:val="000080"/>
        </w:rPr>
        <w:t xml:space="preserve">  </w:t>
      </w:r>
    </w:p>
    <w:p w:rsidR="00567248" w:rsidRDefault="00567248" w:rsidP="00622FEF">
      <w:pPr>
        <w:jc w:val="both"/>
        <w:rPr>
          <w:rFonts w:cs="Arial"/>
          <w:color w:val="000080"/>
        </w:rPr>
      </w:pPr>
    </w:p>
    <w:p w:rsidR="00622FEF" w:rsidRDefault="00567248" w:rsidP="00622FEF">
      <w:pPr>
        <w:jc w:val="both"/>
        <w:rPr>
          <w:rFonts w:cs="Arial"/>
          <w:color w:val="000080"/>
        </w:rPr>
      </w:pPr>
      <w:r>
        <w:rPr>
          <w:rFonts w:cs="Arial"/>
          <w:color w:val="000080"/>
        </w:rPr>
        <w:t>However, the children having their own copy and it being child friendly, written in clear language has been highlighted as an area that we could do better so this will be one of our key priorities for 2016-17</w:t>
      </w:r>
      <w:r w:rsidR="00622FEF">
        <w:rPr>
          <w:rFonts w:cs="Arial"/>
          <w:color w:val="000080"/>
        </w:rPr>
        <w:t xml:space="preserve"> </w:t>
      </w:r>
    </w:p>
    <w:p w:rsidR="00622FEF" w:rsidRPr="00030CD8" w:rsidRDefault="00622FEF" w:rsidP="00622FEF">
      <w:pPr>
        <w:jc w:val="both"/>
        <w:rPr>
          <w:rFonts w:cs="Arial"/>
          <w:color w:val="000080"/>
          <w:sz w:val="16"/>
          <w:szCs w:val="16"/>
        </w:rPr>
      </w:pPr>
    </w:p>
    <w:p w:rsidR="00622FEF" w:rsidRPr="00030CD8" w:rsidRDefault="00622FEF" w:rsidP="00622FEF">
      <w:pPr>
        <w:jc w:val="both"/>
        <w:rPr>
          <w:rFonts w:cs="Arial"/>
          <w:color w:val="000080"/>
          <w:sz w:val="16"/>
          <w:szCs w:val="16"/>
        </w:rPr>
      </w:pPr>
    </w:p>
    <w:p w:rsidR="00622FEF" w:rsidRDefault="00FD1BE8" w:rsidP="00622FEF">
      <w:pPr>
        <w:jc w:val="both"/>
        <w:rPr>
          <w:rFonts w:cs="Arial"/>
          <w:b/>
          <w:i/>
          <w:color w:val="000080"/>
        </w:rPr>
      </w:pPr>
      <w:r>
        <w:rPr>
          <w:rFonts w:cs="Arial"/>
          <w:color w:val="000080"/>
          <w:sz w:val="28"/>
          <w:szCs w:val="28"/>
          <w:u w:val="single"/>
        </w:rPr>
        <w:t>Progress-chasing</w:t>
      </w:r>
      <w:r w:rsidR="00622FEF" w:rsidRPr="00481F8F">
        <w:rPr>
          <w:rFonts w:cs="Arial"/>
          <w:color w:val="000080"/>
          <w:sz w:val="28"/>
          <w:szCs w:val="28"/>
          <w:u w:val="single"/>
        </w:rPr>
        <w:t xml:space="preserve"> </w:t>
      </w:r>
      <w:r w:rsidR="00622FEF">
        <w:rPr>
          <w:rFonts w:cs="Arial"/>
          <w:color w:val="000080"/>
          <w:sz w:val="28"/>
          <w:szCs w:val="28"/>
          <w:u w:val="single"/>
        </w:rPr>
        <w:t>Activities</w:t>
      </w:r>
      <w:r w:rsidR="00622FEF" w:rsidRPr="00481F8F">
        <w:rPr>
          <w:rFonts w:cs="Arial"/>
          <w:color w:val="000080"/>
          <w:sz w:val="28"/>
          <w:szCs w:val="28"/>
          <w:u w:val="single"/>
        </w:rPr>
        <w:t xml:space="preserve"> between L</w:t>
      </w:r>
      <w:r w:rsidR="00622FEF">
        <w:rPr>
          <w:rFonts w:cs="Arial"/>
          <w:color w:val="000080"/>
          <w:sz w:val="28"/>
          <w:szCs w:val="28"/>
          <w:u w:val="single"/>
        </w:rPr>
        <w:t xml:space="preserve">ooked </w:t>
      </w:r>
      <w:proofErr w:type="gramStart"/>
      <w:r w:rsidR="00622FEF">
        <w:rPr>
          <w:rFonts w:cs="Arial"/>
          <w:color w:val="000080"/>
          <w:sz w:val="28"/>
          <w:szCs w:val="28"/>
          <w:u w:val="single"/>
        </w:rPr>
        <w:t>After</w:t>
      </w:r>
      <w:proofErr w:type="gramEnd"/>
      <w:r w:rsidR="00622FEF" w:rsidRPr="00481F8F">
        <w:rPr>
          <w:rFonts w:cs="Arial"/>
          <w:color w:val="000080"/>
          <w:sz w:val="28"/>
          <w:szCs w:val="28"/>
          <w:u w:val="single"/>
        </w:rPr>
        <w:t xml:space="preserve"> Reviews</w:t>
      </w:r>
      <w:r w:rsidR="00622FEF">
        <w:rPr>
          <w:rFonts w:cs="Arial"/>
          <w:b/>
          <w:i/>
          <w:color w:val="000080"/>
        </w:rPr>
        <w:t xml:space="preserve"> </w:t>
      </w:r>
    </w:p>
    <w:p w:rsidR="00622FEF" w:rsidRPr="00842968" w:rsidRDefault="00622FEF" w:rsidP="00622FEF">
      <w:pPr>
        <w:jc w:val="both"/>
        <w:rPr>
          <w:rFonts w:cs="Arial"/>
          <w:b/>
          <w:i/>
          <w:color w:val="000080"/>
          <w:sz w:val="16"/>
          <w:szCs w:val="16"/>
        </w:rPr>
      </w:pPr>
    </w:p>
    <w:p w:rsidR="00622FEF" w:rsidRPr="002B2C3C" w:rsidRDefault="00567248" w:rsidP="00622FEF">
      <w:pPr>
        <w:ind w:left="360" w:hanging="360"/>
        <w:jc w:val="both"/>
        <w:rPr>
          <w:rFonts w:cs="Arial"/>
          <w:color w:val="000080"/>
        </w:rPr>
      </w:pPr>
      <w:r>
        <w:rPr>
          <w:rFonts w:cs="Arial"/>
          <w:color w:val="000080"/>
        </w:rPr>
        <w:t>Our original intention was for all looked after children to have a mid-point monitoring process where the child, carer and parent would be contacted and the review recommendations would be monitored.  However, it became apparent that with the current caseloads</w:t>
      </w:r>
      <w:r w:rsidR="00BC5A57">
        <w:rPr>
          <w:rFonts w:cs="Arial"/>
          <w:color w:val="000080"/>
        </w:rPr>
        <w:t xml:space="preserve"> this would be difficult, so we have revised our intentions to ensure that the most vulnerable children and young people would receive a full mid-point monitoring process with other settled young people only having their recommendations monitored.  As our IRO’s have been in post from between 10 &amp; 2 years, they have formed significant relationships with many of their young people, who are able to contact them if they have any concerns.</w:t>
      </w:r>
    </w:p>
    <w:p w:rsidR="00622FEF" w:rsidRDefault="00622FEF" w:rsidP="00622FEF">
      <w:pPr>
        <w:ind w:left="360" w:hanging="360"/>
        <w:jc w:val="both"/>
        <w:rPr>
          <w:rFonts w:cs="Arial"/>
          <w:color w:val="000080"/>
          <w:sz w:val="16"/>
          <w:szCs w:val="16"/>
          <w:u w:val="single"/>
        </w:rPr>
      </w:pPr>
    </w:p>
    <w:p w:rsidR="00BD3C8A" w:rsidRPr="005A7265" w:rsidRDefault="00BD3C8A" w:rsidP="00622FEF">
      <w:pPr>
        <w:ind w:left="360" w:hanging="360"/>
        <w:jc w:val="both"/>
        <w:rPr>
          <w:rFonts w:cs="Arial"/>
          <w:color w:val="000080"/>
          <w:sz w:val="16"/>
          <w:szCs w:val="16"/>
          <w:u w:val="single"/>
        </w:rPr>
      </w:pPr>
    </w:p>
    <w:p w:rsidR="00622FEF" w:rsidRDefault="00622FEF" w:rsidP="00622FEF">
      <w:pPr>
        <w:ind w:left="360" w:hanging="360"/>
        <w:jc w:val="both"/>
        <w:rPr>
          <w:rFonts w:cs="Arial"/>
          <w:color w:val="000080"/>
          <w:sz w:val="28"/>
          <w:szCs w:val="28"/>
          <w:u w:val="single"/>
        </w:rPr>
      </w:pPr>
      <w:r w:rsidRPr="00481F8F">
        <w:rPr>
          <w:rFonts w:cs="Arial"/>
          <w:color w:val="000080"/>
          <w:sz w:val="28"/>
          <w:szCs w:val="28"/>
          <w:u w:val="single"/>
        </w:rPr>
        <w:lastRenderedPageBreak/>
        <w:t>Management oversight</w:t>
      </w:r>
    </w:p>
    <w:p w:rsidR="00622FEF" w:rsidRPr="00842968" w:rsidRDefault="00622FEF" w:rsidP="00622FEF">
      <w:pPr>
        <w:ind w:left="360" w:hanging="360"/>
        <w:jc w:val="both"/>
        <w:rPr>
          <w:rFonts w:cs="Arial"/>
          <w:color w:val="000080"/>
          <w:sz w:val="16"/>
          <w:szCs w:val="16"/>
          <w:u w:val="single"/>
        </w:rPr>
      </w:pPr>
    </w:p>
    <w:p w:rsidR="00C675EF" w:rsidRDefault="00622FEF" w:rsidP="00622FEF">
      <w:pPr>
        <w:jc w:val="both"/>
        <w:rPr>
          <w:rFonts w:cs="Arial"/>
          <w:color w:val="000080"/>
        </w:rPr>
      </w:pPr>
      <w:r w:rsidRPr="00F139D4">
        <w:rPr>
          <w:rFonts w:cs="Arial"/>
          <w:color w:val="000080"/>
        </w:rPr>
        <w:t xml:space="preserve">The revised </w:t>
      </w:r>
      <w:r>
        <w:rPr>
          <w:rFonts w:cs="Arial"/>
          <w:color w:val="000080"/>
        </w:rPr>
        <w:t xml:space="preserve">statutory </w:t>
      </w:r>
      <w:r w:rsidRPr="00F139D4">
        <w:rPr>
          <w:rFonts w:cs="Arial"/>
          <w:color w:val="000080"/>
        </w:rPr>
        <w:t xml:space="preserve">Guidance states that </w:t>
      </w:r>
      <w:r>
        <w:rPr>
          <w:rFonts w:cs="Arial"/>
          <w:color w:val="000080"/>
        </w:rPr>
        <w:t>operational social work m</w:t>
      </w:r>
      <w:r w:rsidRPr="00F139D4">
        <w:rPr>
          <w:rFonts w:cs="Arial"/>
          <w:color w:val="000080"/>
        </w:rPr>
        <w:t xml:space="preserve">anagers must consider the </w:t>
      </w:r>
      <w:r>
        <w:rPr>
          <w:rFonts w:cs="Arial"/>
          <w:color w:val="000080"/>
        </w:rPr>
        <w:t>decisions</w:t>
      </w:r>
      <w:r w:rsidRPr="00F139D4">
        <w:rPr>
          <w:rFonts w:cs="Arial"/>
          <w:color w:val="000080"/>
        </w:rPr>
        <w:t xml:space="preserve"> from the Review before they are finalised. This is due in part to the need to ensure any resource implications have been addressed. Once the </w:t>
      </w:r>
      <w:r>
        <w:rPr>
          <w:rFonts w:cs="Arial"/>
          <w:color w:val="000080"/>
        </w:rPr>
        <w:t>decisions</w:t>
      </w:r>
      <w:r w:rsidRPr="00F139D4">
        <w:rPr>
          <w:rFonts w:cs="Arial"/>
          <w:color w:val="000080"/>
        </w:rPr>
        <w:t xml:space="preserve"> </w:t>
      </w:r>
      <w:r>
        <w:rPr>
          <w:rFonts w:cs="Arial"/>
          <w:color w:val="000080"/>
        </w:rPr>
        <w:t>a</w:t>
      </w:r>
      <w:r w:rsidRPr="00F139D4">
        <w:rPr>
          <w:rFonts w:cs="Arial"/>
          <w:color w:val="000080"/>
        </w:rPr>
        <w:t xml:space="preserve">re completed the </w:t>
      </w:r>
      <w:r>
        <w:rPr>
          <w:rFonts w:cs="Arial"/>
          <w:color w:val="000080"/>
        </w:rPr>
        <w:t>Manager</w:t>
      </w:r>
      <w:r w:rsidRPr="00F139D4">
        <w:rPr>
          <w:rFonts w:cs="Arial"/>
          <w:color w:val="000080"/>
        </w:rPr>
        <w:t xml:space="preserve"> has 5 days to </w:t>
      </w:r>
      <w:r>
        <w:rPr>
          <w:rFonts w:cs="Arial"/>
          <w:color w:val="000080"/>
        </w:rPr>
        <w:t>raise any queries or objections</w:t>
      </w:r>
      <w:r w:rsidR="00BC5A57">
        <w:rPr>
          <w:rFonts w:cs="Arial"/>
          <w:color w:val="000080"/>
        </w:rPr>
        <w:t>.  It is very rare for a Manager to raise a concern and we have not had any concerns raised in the last year.</w:t>
      </w:r>
    </w:p>
    <w:p w:rsidR="00BC5A57" w:rsidRDefault="00BC5A57" w:rsidP="00622FEF">
      <w:pPr>
        <w:jc w:val="both"/>
        <w:rPr>
          <w:rFonts w:cs="Arial"/>
          <w:color w:val="000080"/>
        </w:rPr>
      </w:pPr>
    </w:p>
    <w:p w:rsidR="00BC5A57" w:rsidRDefault="00BC5A57" w:rsidP="00622FEF">
      <w:pPr>
        <w:jc w:val="both"/>
        <w:rPr>
          <w:rFonts w:cs="Arial"/>
          <w:color w:val="000080"/>
        </w:rPr>
      </w:pPr>
    </w:p>
    <w:p w:rsidR="00622FEF" w:rsidRPr="00614153" w:rsidRDefault="00622FEF" w:rsidP="00295451">
      <w:pPr>
        <w:jc w:val="both"/>
        <w:rPr>
          <w:rFonts w:cs="Arial"/>
          <w:color w:val="000080"/>
          <w:sz w:val="16"/>
          <w:szCs w:val="16"/>
          <w:u w:val="single"/>
        </w:rPr>
      </w:pPr>
    </w:p>
    <w:p w:rsidR="00622FEF" w:rsidRPr="00614153" w:rsidRDefault="00622FEF" w:rsidP="00295451">
      <w:pPr>
        <w:jc w:val="both"/>
        <w:rPr>
          <w:rFonts w:cs="Arial"/>
          <w:color w:val="000080"/>
          <w:sz w:val="16"/>
          <w:szCs w:val="16"/>
          <w:u w:val="single"/>
        </w:rPr>
      </w:pPr>
    </w:p>
    <w:p w:rsidR="00ED23AE" w:rsidRDefault="00295451" w:rsidP="00295451">
      <w:pPr>
        <w:jc w:val="both"/>
        <w:rPr>
          <w:rFonts w:cs="Arial"/>
          <w:b/>
          <w:color w:val="000080"/>
          <w:sz w:val="28"/>
          <w:szCs w:val="28"/>
        </w:rPr>
      </w:pPr>
      <w:r w:rsidRPr="00481F8F">
        <w:rPr>
          <w:rFonts w:cs="Arial"/>
          <w:color w:val="000080"/>
          <w:sz w:val="28"/>
          <w:szCs w:val="28"/>
          <w:u w:val="single"/>
        </w:rPr>
        <w:t>Children’s View</w:t>
      </w:r>
      <w:r w:rsidR="003518CD">
        <w:rPr>
          <w:rFonts w:cs="Arial"/>
          <w:color w:val="000080"/>
          <w:sz w:val="28"/>
          <w:szCs w:val="28"/>
          <w:u w:val="single"/>
        </w:rPr>
        <w:t>s about their</w:t>
      </w:r>
      <w:r w:rsidR="00842968">
        <w:rPr>
          <w:rFonts w:cs="Arial"/>
          <w:color w:val="000080"/>
          <w:sz w:val="28"/>
          <w:szCs w:val="28"/>
          <w:u w:val="single"/>
        </w:rPr>
        <w:t xml:space="preserve"> IRO and their</w:t>
      </w:r>
      <w:r w:rsidR="003518CD">
        <w:rPr>
          <w:rFonts w:cs="Arial"/>
          <w:color w:val="000080"/>
          <w:sz w:val="28"/>
          <w:szCs w:val="28"/>
          <w:u w:val="single"/>
        </w:rPr>
        <w:t xml:space="preserve"> revie</w:t>
      </w:r>
      <w:r w:rsidR="00FB4C1B">
        <w:rPr>
          <w:rFonts w:cs="Arial"/>
          <w:color w:val="000080"/>
          <w:sz w:val="28"/>
          <w:szCs w:val="28"/>
          <w:u w:val="single"/>
        </w:rPr>
        <w:t>w process</w:t>
      </w:r>
    </w:p>
    <w:p w:rsidR="00284AE0" w:rsidRPr="00842968" w:rsidRDefault="00284AE0" w:rsidP="002120CD">
      <w:pPr>
        <w:jc w:val="both"/>
        <w:rPr>
          <w:rFonts w:cs="Arial"/>
          <w:color w:val="000080"/>
          <w:sz w:val="16"/>
          <w:szCs w:val="16"/>
        </w:rPr>
      </w:pPr>
    </w:p>
    <w:p w:rsidR="002120CD" w:rsidRDefault="00BC5A57" w:rsidP="002120CD">
      <w:pPr>
        <w:jc w:val="both"/>
        <w:rPr>
          <w:rFonts w:cs="Arial"/>
          <w:color w:val="000080"/>
        </w:rPr>
      </w:pPr>
      <w:r>
        <w:rPr>
          <w:rFonts w:cs="Arial"/>
          <w:color w:val="000080"/>
        </w:rPr>
        <w:t xml:space="preserve">The feedback forms were reviewed and launched earlier this year </w:t>
      </w:r>
      <w:r w:rsidR="008E77EC">
        <w:rPr>
          <w:rFonts w:cs="Arial"/>
          <w:color w:val="000080"/>
        </w:rPr>
        <w:t xml:space="preserve">but </w:t>
      </w:r>
      <w:r w:rsidR="008E77EC" w:rsidRPr="00885AFA">
        <w:rPr>
          <w:rFonts w:cs="Arial"/>
          <w:color w:val="000080"/>
        </w:rPr>
        <w:t>children</w:t>
      </w:r>
      <w:r w:rsidR="00C675EF">
        <w:rPr>
          <w:rFonts w:cs="Arial"/>
          <w:color w:val="000080"/>
        </w:rPr>
        <w:t xml:space="preserve"> and young people</w:t>
      </w:r>
      <w:r>
        <w:rPr>
          <w:rFonts w:cs="Arial"/>
          <w:color w:val="000080"/>
        </w:rPr>
        <w:t xml:space="preserve"> have fed back to the IRO service in different ways over the year.  We have received feedback via their </w:t>
      </w:r>
      <w:proofErr w:type="spellStart"/>
      <w:r>
        <w:rPr>
          <w:rFonts w:cs="Arial"/>
          <w:color w:val="000080"/>
        </w:rPr>
        <w:t>carers</w:t>
      </w:r>
      <w:proofErr w:type="spellEnd"/>
      <w:r>
        <w:rPr>
          <w:rFonts w:cs="Arial"/>
          <w:color w:val="000080"/>
        </w:rPr>
        <w:t xml:space="preserve">, through letters and directly to the IRO or IRO manager when observing reviews. </w:t>
      </w:r>
      <w:r w:rsidR="00097A2C" w:rsidRPr="00885AFA">
        <w:rPr>
          <w:rFonts w:cs="Arial"/>
          <w:color w:val="000080"/>
        </w:rPr>
        <w:t xml:space="preserve"> </w:t>
      </w:r>
    </w:p>
    <w:p w:rsidR="00284AE0" w:rsidRPr="006E4572" w:rsidRDefault="00284AE0" w:rsidP="002120CD">
      <w:pPr>
        <w:jc w:val="both"/>
        <w:rPr>
          <w:rFonts w:cs="Arial"/>
          <w:color w:val="000080"/>
          <w:sz w:val="16"/>
          <w:szCs w:val="16"/>
        </w:rPr>
      </w:pPr>
    </w:p>
    <w:p w:rsidR="00284AE0" w:rsidRDefault="00163ABE" w:rsidP="002120CD">
      <w:pPr>
        <w:jc w:val="both"/>
        <w:rPr>
          <w:rFonts w:cs="Arial"/>
          <w:color w:val="000080"/>
        </w:rPr>
      </w:pPr>
      <w:r>
        <w:rPr>
          <w:rFonts w:cs="Arial"/>
          <w:color w:val="000080"/>
        </w:rPr>
        <w:t>Examples of written f</w:t>
      </w:r>
      <w:r w:rsidR="00284AE0">
        <w:rPr>
          <w:rFonts w:cs="Arial"/>
          <w:color w:val="000080"/>
        </w:rPr>
        <w:t xml:space="preserve">eedback from </w:t>
      </w:r>
      <w:r w:rsidR="00726667">
        <w:rPr>
          <w:rFonts w:cs="Arial"/>
          <w:color w:val="000080"/>
        </w:rPr>
        <w:t xml:space="preserve">carers, </w:t>
      </w:r>
      <w:r w:rsidR="00284AE0">
        <w:rPr>
          <w:rFonts w:cs="Arial"/>
          <w:color w:val="000080"/>
        </w:rPr>
        <w:t xml:space="preserve">children and young people:  </w:t>
      </w:r>
    </w:p>
    <w:p w:rsidR="003117D6" w:rsidRDefault="005A7265" w:rsidP="002120CD">
      <w:pPr>
        <w:jc w:val="both"/>
        <w:rPr>
          <w:rFonts w:cs="Arial"/>
          <w:color w:val="000080"/>
        </w:rPr>
      </w:pPr>
      <w:r>
        <w:rPr>
          <w:rFonts w:cs="Arial"/>
          <w:noProof/>
          <w:color w:val="000080"/>
        </w:rPr>
        <mc:AlternateContent>
          <mc:Choice Requires="wpc">
            <w:drawing>
              <wp:inline distT="0" distB="0" distL="0" distR="0" wp14:anchorId="745640EF" wp14:editId="2C05FE85">
                <wp:extent cx="6417748" cy="5610225"/>
                <wp:effectExtent l="0" t="0" r="21590" b="180975"/>
                <wp:docPr id="8" name="Canvas 8"/>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wps:wsp>
                        <wps:cNvPr id="7" name="AutoShape 7"/>
                        <wps:cNvSpPr>
                          <a:spLocks noChangeArrowheads="1"/>
                        </wps:cNvSpPr>
                        <wps:spPr bwMode="auto">
                          <a:xfrm>
                            <a:off x="19050" y="60960"/>
                            <a:ext cx="3695700" cy="1853565"/>
                          </a:xfrm>
                          <a:prstGeom prst="wedgeEllipseCallout">
                            <a:avLst>
                              <a:gd name="adj1" fmla="val -48079"/>
                              <a:gd name="adj2" fmla="val 42404"/>
                            </a:avLst>
                          </a:prstGeom>
                          <a:solidFill>
                            <a:srgbClr val="FFFF99"/>
                          </a:solidFill>
                          <a:ln w="9525">
                            <a:solidFill>
                              <a:srgbClr val="000080"/>
                            </a:solidFill>
                            <a:miter lim="800000"/>
                            <a:headEnd/>
                            <a:tailEnd/>
                          </a:ln>
                        </wps:spPr>
                        <wps:txbx>
                          <w:txbxContent>
                            <w:p w:rsidR="00B12B04" w:rsidRPr="00BC5A57" w:rsidRDefault="00B12B04" w:rsidP="00442DB8">
                              <w:pPr>
                                <w:pStyle w:val="ListParagraph"/>
                                <w:ind w:left="360"/>
                                <w:rPr>
                                  <w:rFonts w:ascii="Comic Sans MS" w:hAnsi="Comic Sans MS"/>
                                  <w:b/>
                                  <w:sz w:val="22"/>
                                  <w:szCs w:val="22"/>
                                </w:rPr>
                              </w:pPr>
                              <w:r>
                                <w:rPr>
                                  <w:rFonts w:ascii="Comic Sans MS" w:hAnsi="Comic Sans MS"/>
                                  <w:b/>
                                  <w:sz w:val="22"/>
                                  <w:szCs w:val="22"/>
                                </w:rPr>
                                <w:t>‘I wasn’t happy but I knew if I phoned my IRO they would help me sort it out’</w:t>
                              </w:r>
                            </w:p>
                          </w:txbxContent>
                        </wps:txbx>
                        <wps:bodyPr rot="0" vert="horz" wrap="square" lIns="91440" tIns="45720" rIns="91440" bIns="45720" anchor="t" anchorCtr="0" upright="1">
                          <a:noAutofit/>
                        </wps:bodyPr>
                      </wps:wsp>
                      <wps:wsp>
                        <wps:cNvPr id="17" name="Oval Callout 17"/>
                        <wps:cNvSpPr>
                          <a:spLocks noChangeArrowheads="1"/>
                        </wps:cNvSpPr>
                        <wps:spPr bwMode="auto">
                          <a:xfrm>
                            <a:off x="2914650" y="864870"/>
                            <a:ext cx="3009215" cy="1181100"/>
                          </a:xfrm>
                          <a:prstGeom prst="wedgeEllipseCallout">
                            <a:avLst>
                              <a:gd name="adj1" fmla="val 55938"/>
                              <a:gd name="adj2" fmla="val 44378"/>
                            </a:avLst>
                          </a:prstGeom>
                          <a:solidFill>
                            <a:srgbClr val="FFFF99"/>
                          </a:solidFill>
                          <a:ln w="9525">
                            <a:solidFill>
                              <a:srgbClr val="000080"/>
                            </a:solidFill>
                            <a:miter lim="800000"/>
                            <a:headEnd/>
                            <a:tailEnd/>
                          </a:ln>
                        </wps:spPr>
                        <wps:txbx>
                          <w:txbxContent>
                            <w:p w:rsidR="00B12B04" w:rsidRPr="00726667" w:rsidRDefault="00B12B04" w:rsidP="005A7265">
                              <w:pPr>
                                <w:pStyle w:val="NormalWeb"/>
                                <w:spacing w:before="0" w:beforeAutospacing="0" w:after="0" w:afterAutospacing="0"/>
                                <w:jc w:val="center"/>
                                <w:rPr>
                                  <w:b/>
                                </w:rPr>
                              </w:pPr>
                              <w:r>
                                <w:rPr>
                                  <w:b/>
                                </w:rPr>
                                <w:t>‘</w:t>
                              </w:r>
                              <w:proofErr w:type="gramStart"/>
                              <w:r>
                                <w:rPr>
                                  <w:b/>
                                </w:rPr>
                                <w:t>things</w:t>
                              </w:r>
                              <w:proofErr w:type="gramEnd"/>
                              <w:r>
                                <w:rPr>
                                  <w:b/>
                                </w:rPr>
                                <w:t xml:space="preserve"> have been so much better now we have had X as a named IRO and not different people’</w:t>
                              </w:r>
                            </w:p>
                          </w:txbxContent>
                        </wps:txbx>
                        <wps:bodyPr rot="0" vert="horz" wrap="square" lIns="91440" tIns="45720" rIns="91440" bIns="45720" anchor="t" anchorCtr="0" upright="1">
                          <a:noAutofit/>
                        </wps:bodyPr>
                      </wps:wsp>
                      <wps:wsp>
                        <wps:cNvPr id="221" name="AutoShape 4"/>
                        <wps:cNvSpPr>
                          <a:spLocks noChangeArrowheads="1"/>
                        </wps:cNvSpPr>
                        <wps:spPr bwMode="auto">
                          <a:xfrm>
                            <a:off x="19049" y="1985010"/>
                            <a:ext cx="3467734" cy="1767840"/>
                          </a:xfrm>
                          <a:prstGeom prst="wedgeEllipseCallout">
                            <a:avLst>
                              <a:gd name="adj1" fmla="val 23095"/>
                              <a:gd name="adj2" fmla="val 63647"/>
                            </a:avLst>
                          </a:prstGeom>
                          <a:solidFill>
                            <a:srgbClr val="FFFF99"/>
                          </a:solidFill>
                          <a:ln w="9525">
                            <a:solidFill>
                              <a:srgbClr val="000080"/>
                            </a:solidFill>
                            <a:miter lim="800000"/>
                            <a:headEnd/>
                            <a:tailEnd/>
                          </a:ln>
                        </wps:spPr>
                        <wps:txbx>
                          <w:txbxContent>
                            <w:p w:rsidR="00B12B04" w:rsidRPr="008E77EC" w:rsidRDefault="00B12B04" w:rsidP="005A7265">
                              <w:pPr>
                                <w:pStyle w:val="NormalWeb"/>
                                <w:spacing w:before="0" w:beforeAutospacing="0" w:after="0" w:afterAutospacing="0"/>
                                <w:rPr>
                                  <w:rFonts w:ascii="Comic Sans MS" w:hAnsi="Comic Sans MS"/>
                                </w:rPr>
                              </w:pPr>
                              <w:r>
                                <w:rPr>
                                  <w:rFonts w:ascii="Comic Sans MS" w:hAnsi="Comic Sans MS"/>
                                </w:rPr>
                                <w:t>‘I am happy that the people who attended my meeting listened to my concerns and promised to do their best to find solutions’</w:t>
                              </w:r>
                            </w:p>
                          </w:txbxContent>
                        </wps:txbx>
                        <wps:bodyPr rot="0" vert="horz" wrap="square" lIns="91440" tIns="45720" rIns="91440" bIns="45720" anchor="t" anchorCtr="0" upright="1">
                          <a:noAutofit/>
                        </wps:bodyPr>
                      </wps:wsp>
                      <wps:wsp>
                        <wps:cNvPr id="248" name="AutoShape 4"/>
                        <wps:cNvSpPr>
                          <a:spLocks noChangeArrowheads="1"/>
                        </wps:cNvSpPr>
                        <wps:spPr bwMode="auto">
                          <a:xfrm>
                            <a:off x="2914451" y="2045971"/>
                            <a:ext cx="3486149" cy="2068830"/>
                          </a:xfrm>
                          <a:prstGeom prst="wedgeEllipseCallout">
                            <a:avLst>
                              <a:gd name="adj1" fmla="val -41296"/>
                              <a:gd name="adj2" fmla="val 52111"/>
                            </a:avLst>
                          </a:prstGeom>
                          <a:solidFill>
                            <a:srgbClr val="FFFF99"/>
                          </a:solidFill>
                          <a:ln w="9525">
                            <a:solidFill>
                              <a:srgbClr val="000080"/>
                            </a:solidFill>
                            <a:miter lim="800000"/>
                            <a:headEnd/>
                            <a:tailEnd/>
                          </a:ln>
                        </wps:spPr>
                        <wps:txbx>
                          <w:txbxContent>
                            <w:p w:rsidR="00B12B04" w:rsidRPr="00CB2204" w:rsidRDefault="00B12B04" w:rsidP="005A7265">
                              <w:pPr>
                                <w:pStyle w:val="NormalWeb"/>
                                <w:spacing w:before="0" w:beforeAutospacing="0" w:after="0" w:afterAutospacing="0"/>
                                <w:rPr>
                                  <w:rFonts w:ascii="Comic Sans MS" w:hAnsi="Comic Sans MS"/>
                                  <w:i/>
                                </w:rPr>
                              </w:pPr>
                              <w:r>
                                <w:rPr>
                                  <w:rFonts w:ascii="Comic Sans MS" w:hAnsi="Comic Sans MS"/>
                                </w:rPr>
                                <w:t>In response to is there anything else? ‘No there is nothing else. I think the review went well’ (</w:t>
                              </w:r>
                              <w:r>
                                <w:rPr>
                                  <w:rFonts w:ascii="Comic Sans MS" w:hAnsi="Comic Sans MS"/>
                                  <w:i/>
                                </w:rPr>
                                <w:t>this is a child who initially did not attend their reviews)</w:t>
                              </w:r>
                            </w:p>
                          </w:txbxContent>
                        </wps:txbx>
                        <wps:bodyPr rot="0" vert="horz" wrap="square" lIns="91440" tIns="45720" rIns="91440" bIns="45720" anchor="t" anchorCtr="0" upright="1">
                          <a:noAutofit/>
                        </wps:bodyPr>
                      </wps:wsp>
                      <wps:wsp>
                        <wps:cNvPr id="250" name="AutoShape 4"/>
                        <wps:cNvSpPr>
                          <a:spLocks noChangeArrowheads="1"/>
                        </wps:cNvSpPr>
                        <wps:spPr bwMode="auto">
                          <a:xfrm>
                            <a:off x="19045" y="3924300"/>
                            <a:ext cx="5742941" cy="1685925"/>
                          </a:xfrm>
                          <a:prstGeom prst="wedgeEllipseCallout">
                            <a:avLst>
                              <a:gd name="adj1" fmla="val -39359"/>
                              <a:gd name="adj2" fmla="val 57811"/>
                            </a:avLst>
                          </a:prstGeom>
                          <a:solidFill>
                            <a:srgbClr val="FFFF99"/>
                          </a:solidFill>
                          <a:ln w="9525">
                            <a:solidFill>
                              <a:srgbClr val="000080"/>
                            </a:solidFill>
                            <a:miter lim="800000"/>
                            <a:headEnd/>
                            <a:tailEnd/>
                          </a:ln>
                        </wps:spPr>
                        <wps:txbx>
                          <w:txbxContent>
                            <w:p w:rsidR="00B12B04" w:rsidRDefault="00B12B04" w:rsidP="005A7265">
                              <w:pPr>
                                <w:pStyle w:val="NormalWeb"/>
                                <w:spacing w:before="0" w:beforeAutospacing="0" w:after="0" w:afterAutospacing="0"/>
                                <w:rPr>
                                  <w:rFonts w:ascii="Comic Sans MS" w:hAnsi="Comic Sans MS"/>
                                </w:rPr>
                              </w:pPr>
                              <w:r>
                                <w:rPr>
                                  <w:rFonts w:ascii="Comic Sans MS" w:hAnsi="Comic Sans MS"/>
                                </w:rPr>
                                <w:t>‘The IRO has been wonderful.  All the IRO’s have been good, but X gets things done and when they say they will do something it gets done.  B really appreciates them and is very sorry and X can’t continue after she is 18’</w:t>
                              </w:r>
                            </w:p>
                            <w:p w:rsidR="00B12B04" w:rsidRPr="008E77EC" w:rsidRDefault="00B12B04" w:rsidP="005A7265">
                              <w:pPr>
                                <w:pStyle w:val="NormalWeb"/>
                                <w:spacing w:before="0" w:beforeAutospacing="0" w:after="0" w:afterAutospacing="0"/>
                                <w:rPr>
                                  <w:rFonts w:ascii="Comic Sans MS" w:hAnsi="Comic Sans MS"/>
                                </w:rPr>
                              </w:pPr>
                            </w:p>
                          </w:txbxContent>
                        </wps:txbx>
                        <wps:bodyPr rot="0" vert="horz" wrap="square" lIns="91440" tIns="45720" rIns="91440" bIns="45720" anchor="t" anchorCtr="0" upright="1">
                          <a:noAutofit/>
                        </wps:bodyPr>
                      </wps:wsp>
                    </wpc:wpc>
                  </a:graphicData>
                </a:graphic>
              </wp:inline>
            </w:drawing>
          </mc:Choice>
          <mc:Fallback>
            <w:pict>
              <v:group id="Canvas 8" o:spid="_x0000_s1027" editas="canvas" style="width:505.35pt;height:441.75pt;mso-position-horizontal-relative:char;mso-position-vertical-relative:line" coordsize="64173,561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8" type="#_x0000_t75" style="position:absolute;width:64173;height:56102;visibility:visible;mso-wrap-style:square">
                  <v:fill o:detectmouseclick="t"/>
                  <v:path o:connecttype="none"/>
                </v:shape>
                <v:shapetype id="_x0000_t63" coordsize="21600,21600" o:spt="63" adj="1350,25920" path="wr,,21600,21600@15@16@17@18l@21@22xe">
                  <v:stroke joinstyle="miter"/>
                  <v:formulas>
                    <v:f eqn="val #0"/>
                    <v:f eqn="val #1"/>
                    <v:f eqn="sum 10800 0 #0"/>
                    <v:f eqn="sum 10800 0 #1"/>
                    <v:f eqn="atan2 @2 @3"/>
                    <v:f eqn="sumangle @4 11 0"/>
                    <v:f eqn="sumangle @4 0 11"/>
                    <v:f eqn="cos 10800 @4"/>
                    <v:f eqn="sin 10800 @4"/>
                    <v:f eqn="cos 10800 @5"/>
                    <v:f eqn="sin 10800 @5"/>
                    <v:f eqn="cos 10800 @6"/>
                    <v:f eqn="sin 10800 @6"/>
                    <v:f eqn="sum 10800 0 @7"/>
                    <v:f eqn="sum 10800 0 @8"/>
                    <v:f eqn="sum 10800 0 @9"/>
                    <v:f eqn="sum 10800 0 @10"/>
                    <v:f eqn="sum 10800 0 @11"/>
                    <v:f eqn="sum 10800 0 @12"/>
                    <v:f eqn="mod @2 @3 0"/>
                    <v:f eqn="sum @19 0 10800"/>
                    <v:f eqn="if @20 #0 @13"/>
                    <v:f eqn="if @20 #1 @14"/>
                  </v:formulas>
                  <v:path o:connecttype="custom" o:connectlocs="10800,0;3163,3163;0,10800;3163,18437;10800,21600;18437,18437;21600,10800;18437,3163;@21,@22" textboxrect="3163,3163,18437,18437"/>
                  <v:handles>
                    <v:h position="#0,#1"/>
                  </v:handles>
                </v:shapetype>
                <v:shape id="AutoShape 7" o:spid="_x0000_s1029" type="#_x0000_t63" style="position:absolute;left:190;top:609;width:36957;height:1853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zwvGcEA&#10;AADaAAAADwAAAGRycy9kb3ducmV2LnhtbESPQYvCMBSE74L/ITxhb5rqirtUo4ggyN6qInt8NG/b&#10;avNSklS7/nojCB6HmfmGWaw6U4srOV9ZVjAeJSCIc6srLhQcD9vhNwgfkDXWlknBP3lYLfu9Baba&#10;3jij6z4UIkLYp6igDKFJpfR5SQb9yDbE0fuzzmCI0hVSO7xFuKnlJElm0mDFcaHEhjYl5Zd9axTc&#10;s8+sXZ9sG7LfWfLjxueLnB6U+hh06zmIQF14h1/tnVbwBc8r8QbI5Q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c8LxnBAAAA2gAAAA8AAAAAAAAAAAAAAAAAmAIAAGRycy9kb3du&#10;cmV2LnhtbFBLBQYAAAAABAAEAPUAAACGAwAAAAA=&#10;" adj="415,19959" fillcolor="#ff9" strokecolor="navy">
                  <v:textbox>
                    <w:txbxContent>
                      <w:p w:rsidR="00B12B04" w:rsidRPr="00BC5A57" w:rsidRDefault="00B12B04" w:rsidP="00442DB8">
                        <w:pPr>
                          <w:pStyle w:val="ListParagraph"/>
                          <w:ind w:left="360"/>
                          <w:rPr>
                            <w:rFonts w:ascii="Comic Sans MS" w:hAnsi="Comic Sans MS"/>
                            <w:b/>
                            <w:sz w:val="22"/>
                            <w:szCs w:val="22"/>
                          </w:rPr>
                        </w:pPr>
                        <w:r>
                          <w:rPr>
                            <w:rFonts w:ascii="Comic Sans MS" w:hAnsi="Comic Sans MS"/>
                            <w:b/>
                            <w:sz w:val="22"/>
                            <w:szCs w:val="22"/>
                          </w:rPr>
                          <w:t>‘I wasn’t happy but I knew if I phoned my IRO they would help me sort it out’</w:t>
                        </w:r>
                      </w:p>
                    </w:txbxContent>
                  </v:textbox>
                </v:shape>
                <v:shape id="Oval Callout 17" o:spid="_x0000_s1030" type="#_x0000_t63" style="position:absolute;left:29146;top:8648;width:30092;height:118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iLX3sEA&#10;AADbAAAADwAAAGRycy9kb3ducmV2LnhtbERPTWvCQBC9F/wPywheRDcKrRJdJQQC7TG2hx6H7LgJ&#10;ZmdjdpvEf+8WCr3N433O8TzZVgzU+8axgs06AUFcOd2wUfD1Waz2IHxA1tg6JgUP8nA+zV6OmGo3&#10;cknDJRgRQ9inqKAOoUul9FVNFv3adcSRu7reYoiwN1L3OMZw28ptkrxJiw3Hhho7ymuqbpcfq+A7&#10;L4q9vtvMlDgtd6/L8aM1o1KL+ZQdQASawr/4z/2u4/wd/P4SD5CnJ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Ii197BAAAA2wAAAA8AAAAAAAAAAAAAAAAAmAIAAGRycy9kb3du&#10;cmV2LnhtbFBLBQYAAAAABAAEAPUAAACGAwAAAAA=&#10;" adj="22883,20386" fillcolor="#ff9" strokecolor="navy">
                  <v:textbox>
                    <w:txbxContent>
                      <w:p w:rsidR="00B12B04" w:rsidRPr="00726667" w:rsidRDefault="00B12B04" w:rsidP="005A7265">
                        <w:pPr>
                          <w:pStyle w:val="NormalWeb"/>
                          <w:spacing w:before="0" w:beforeAutospacing="0" w:after="0" w:afterAutospacing="0"/>
                          <w:jc w:val="center"/>
                          <w:rPr>
                            <w:b/>
                          </w:rPr>
                        </w:pPr>
                        <w:r>
                          <w:rPr>
                            <w:b/>
                          </w:rPr>
                          <w:t>‘</w:t>
                        </w:r>
                        <w:proofErr w:type="gramStart"/>
                        <w:r>
                          <w:rPr>
                            <w:b/>
                          </w:rPr>
                          <w:t>things</w:t>
                        </w:r>
                        <w:proofErr w:type="gramEnd"/>
                        <w:r>
                          <w:rPr>
                            <w:b/>
                          </w:rPr>
                          <w:t xml:space="preserve"> have been so much better now we have had X as a named IRO and not different people’</w:t>
                        </w:r>
                      </w:p>
                    </w:txbxContent>
                  </v:textbox>
                </v:shape>
                <v:shape id="AutoShape 4" o:spid="_x0000_s1031" type="#_x0000_t63" style="position:absolute;left:190;top:19850;width:34677;height:1767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2t6ncQA&#10;AADcAAAADwAAAGRycy9kb3ducmV2LnhtbESPzWrDMBCE74G+g9hCb7Fs04bWiWJMQyDX/EF7W6yN&#10;ZWqtjKXEbp8+KhR6HGbmG2ZVTrYTNxp861hBlqQgiGunW24UnI7b+SsIH5A1do5JwTd5KNcPsxUW&#10;2o28p9shNCJC2BeowITQF1L62pBFn7ieOHoXN1gMUQ6N1AOOEW47mafpQlpsOS4Y7OndUP11uFoF&#10;H2f7U1dds8mlG7Nd//b5bK4vSj09TtUSRKAp/If/2jutIM8z+D0Tj4Bc3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drep3EAAAA3AAAAA8AAAAAAAAAAAAAAAAAmAIAAGRycy9k&#10;b3ducmV2LnhtbFBLBQYAAAAABAAEAPUAAACJAwAAAAA=&#10;" adj="15789,24548" fillcolor="#ff9" strokecolor="navy">
                  <v:textbox>
                    <w:txbxContent>
                      <w:p w:rsidR="00B12B04" w:rsidRPr="008E77EC" w:rsidRDefault="00B12B04" w:rsidP="005A7265">
                        <w:pPr>
                          <w:pStyle w:val="NormalWeb"/>
                          <w:spacing w:before="0" w:beforeAutospacing="0" w:after="0" w:afterAutospacing="0"/>
                          <w:rPr>
                            <w:rFonts w:ascii="Comic Sans MS" w:hAnsi="Comic Sans MS"/>
                          </w:rPr>
                        </w:pPr>
                        <w:r>
                          <w:rPr>
                            <w:rFonts w:ascii="Comic Sans MS" w:hAnsi="Comic Sans MS"/>
                          </w:rPr>
                          <w:t>‘I am happy that the people who attended my meeting listened to my concerns and promised to do their best to find solutions’</w:t>
                        </w:r>
                      </w:p>
                    </w:txbxContent>
                  </v:textbox>
                </v:shape>
                <v:shape id="AutoShape 4" o:spid="_x0000_s1032" type="#_x0000_t63" style="position:absolute;left:29144;top:20459;width:34862;height:206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" adj="1880,22056" fillcolor="#ff9" strokecolor="navy">
                  <v:textbox>
                    <w:txbxContent>
                      <w:p w:rsidR="00B12B04" w:rsidRPr="00CB2204" w:rsidRDefault="00B12B04" w:rsidP="005A7265">
                        <w:pPr>
                          <w:pStyle w:val="NormalWeb"/>
                          <w:spacing w:before="0" w:beforeAutospacing="0" w:after="0" w:afterAutospacing="0"/>
                          <w:rPr>
                            <w:rFonts w:ascii="Comic Sans MS" w:hAnsi="Comic Sans MS"/>
                            <w:i/>
                          </w:rPr>
                        </w:pPr>
                        <w:r>
                          <w:rPr>
                            <w:rFonts w:ascii="Comic Sans MS" w:hAnsi="Comic Sans MS"/>
                          </w:rPr>
                          <w:t>In response to is there anything else? ‘No there is nothing else. I think the review went well’ (</w:t>
                        </w:r>
                        <w:r>
                          <w:rPr>
                            <w:rFonts w:ascii="Comic Sans MS" w:hAnsi="Comic Sans MS"/>
                            <w:i/>
                          </w:rPr>
                          <w:t>this is a child who initially did not attend their reviews)</w:t>
                        </w:r>
                      </w:p>
                    </w:txbxContent>
                  </v:textbox>
                </v:shape>
                <v:shape id="AutoShape 4" o:spid="_x0000_s1033" type="#_x0000_t63" style="position:absolute;left:190;top:39243;width:57429;height:1685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c3Ey78A&#10;AADcAAAADwAAAGRycy9kb3ducmV2LnhtbERPy4rCMBTdD/gP4QruxnQURTrGUkXB5fiA2d5Jrm1p&#10;c1OaWOvfTxaCy8N5r7PBNqKnzleOFXxNExDE2pmKCwXXy+FzBcIHZIONY1LwJA/ZZvSxxtS4B5+o&#10;P4dCxBD2KSooQ2hTKb0uyaKfupY4cjfXWQwRdoU0HT5iuG3kLEmW0mLFsaHElnYl6fp8two02mFf&#10;96f53zZp57df/cN5yJWajIf8G0SgIbzFL/fRKJgt4vx4Jh4BufkH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FzcTLvwAAANwAAAAPAAAAAAAAAAAAAAAAAJgCAABkcnMvZG93bnJl&#10;di54bWxQSwUGAAAAAAQABAD1AAAAhAMAAAAA&#10;" adj="2298,23287" fillcolor="#ff9" strokecolor="navy">
                  <v:textbox>
                    <w:txbxContent>
                      <w:p w:rsidR="00B12B04" w:rsidRDefault="00B12B04" w:rsidP="005A7265">
                        <w:pPr>
                          <w:pStyle w:val="NormalWeb"/>
                          <w:spacing w:before="0" w:beforeAutospacing="0" w:after="0" w:afterAutospacing="0"/>
                          <w:rPr>
                            <w:rFonts w:ascii="Comic Sans MS" w:hAnsi="Comic Sans MS"/>
                          </w:rPr>
                        </w:pPr>
                        <w:r>
                          <w:rPr>
                            <w:rFonts w:ascii="Comic Sans MS" w:hAnsi="Comic Sans MS"/>
                          </w:rPr>
                          <w:t>‘The IRO has been wonderful.  All the IRO’s have been good, but X gets things done and when they say they will do something it gets done.  B really appreciates them and is very sorry and X can’t continue after she is 18’</w:t>
                        </w:r>
                      </w:p>
                      <w:p w:rsidR="00B12B04" w:rsidRPr="008E77EC" w:rsidRDefault="00B12B04" w:rsidP="005A7265">
                        <w:pPr>
                          <w:pStyle w:val="NormalWeb"/>
                          <w:spacing w:before="0" w:beforeAutospacing="0" w:after="0" w:afterAutospacing="0"/>
                          <w:rPr>
                            <w:rFonts w:ascii="Comic Sans MS" w:hAnsi="Comic Sans MS"/>
                          </w:rPr>
                        </w:pPr>
                      </w:p>
                    </w:txbxContent>
                  </v:textbox>
                </v:shape>
                <w10:anchorlock/>
              </v:group>
            </w:pict>
          </mc:Fallback>
        </mc:AlternateContent>
      </w:r>
    </w:p>
    <w:p w:rsidR="00DC798B" w:rsidRDefault="00DC798B" w:rsidP="00C9337D">
      <w:pPr>
        <w:jc w:val="both"/>
        <w:rPr>
          <w:rFonts w:cs="Arial"/>
          <w:color w:val="000080"/>
          <w:sz w:val="28"/>
          <w:szCs w:val="28"/>
          <w:u w:val="single"/>
        </w:rPr>
      </w:pPr>
    </w:p>
    <w:p w:rsidR="00295451" w:rsidRPr="008611ED" w:rsidRDefault="00295451" w:rsidP="00295451">
      <w:pPr>
        <w:pBdr>
          <w:top w:val="single" w:sz="48" w:space="1" w:color="333399"/>
        </w:pBdr>
        <w:jc w:val="both"/>
        <w:outlineLvl w:val="0"/>
        <w:rPr>
          <w:rFonts w:cs="Arial"/>
          <w:color w:val="333399"/>
          <w:sz w:val="16"/>
          <w:szCs w:val="16"/>
        </w:rPr>
      </w:pPr>
    </w:p>
    <w:p w:rsidR="008611ED" w:rsidRPr="008611ED" w:rsidRDefault="00295451" w:rsidP="008611ED">
      <w:pPr>
        <w:jc w:val="both"/>
        <w:rPr>
          <w:rFonts w:cs="Arial"/>
          <w:b/>
          <w:color w:val="000080"/>
          <w:sz w:val="28"/>
          <w:szCs w:val="28"/>
        </w:rPr>
      </w:pPr>
      <w:r>
        <w:rPr>
          <w:rFonts w:cs="Arial"/>
          <w:b/>
          <w:color w:val="000080"/>
          <w:sz w:val="28"/>
          <w:szCs w:val="28"/>
        </w:rPr>
        <w:t>Quality Assurance of the IRO Service</w:t>
      </w:r>
    </w:p>
    <w:p w:rsidR="008611ED" w:rsidRPr="008611ED" w:rsidRDefault="008611ED" w:rsidP="00295451">
      <w:pPr>
        <w:jc w:val="both"/>
        <w:rPr>
          <w:rFonts w:cs="Arial"/>
          <w:color w:val="000080"/>
          <w:sz w:val="16"/>
          <w:szCs w:val="16"/>
          <w:u w:val="single"/>
        </w:rPr>
      </w:pPr>
    </w:p>
    <w:p w:rsidR="00295451" w:rsidRPr="006C5737" w:rsidRDefault="00295451" w:rsidP="00295451">
      <w:pPr>
        <w:jc w:val="both"/>
        <w:rPr>
          <w:rFonts w:cs="Arial"/>
          <w:color w:val="000080"/>
          <w:sz w:val="28"/>
          <w:szCs w:val="28"/>
          <w:u w:val="single"/>
        </w:rPr>
      </w:pPr>
      <w:r>
        <w:rPr>
          <w:rFonts w:cs="Arial"/>
          <w:color w:val="000080"/>
          <w:sz w:val="28"/>
          <w:szCs w:val="28"/>
          <w:u w:val="single"/>
        </w:rPr>
        <w:t>Auditing and observations</w:t>
      </w:r>
      <w:r w:rsidR="00FD2D02">
        <w:rPr>
          <w:rFonts w:cs="Arial"/>
          <w:color w:val="000080"/>
          <w:sz w:val="28"/>
          <w:szCs w:val="28"/>
          <w:u w:val="single"/>
        </w:rPr>
        <w:t xml:space="preserve"> undertaken by the IRO Manager</w:t>
      </w:r>
    </w:p>
    <w:p w:rsidR="00295451" w:rsidRPr="00842968" w:rsidRDefault="00295451" w:rsidP="00295451">
      <w:pPr>
        <w:jc w:val="both"/>
        <w:rPr>
          <w:rFonts w:cs="Arial"/>
          <w:b/>
          <w:color w:val="000080"/>
          <w:sz w:val="16"/>
          <w:szCs w:val="16"/>
        </w:rPr>
      </w:pPr>
    </w:p>
    <w:p w:rsidR="00FD2D02" w:rsidRDefault="00CB2204" w:rsidP="00295451">
      <w:pPr>
        <w:jc w:val="both"/>
        <w:rPr>
          <w:rFonts w:cs="Arial"/>
          <w:color w:val="000080"/>
        </w:rPr>
      </w:pPr>
      <w:r>
        <w:rPr>
          <w:rFonts w:cs="Arial"/>
          <w:color w:val="000080"/>
        </w:rPr>
        <w:t xml:space="preserve">Each IRO is observed undertaking a review by the IRO Manager 3 times a year and has 4 file audits per year.  No concerns have been raised from these observations or audits.  We are very lucky to have a team of experienced practitioners at a senior level who are managing what are sometimes complex or emotionally charged meetings involving children, their parents and carers.  </w:t>
      </w:r>
    </w:p>
    <w:p w:rsidR="0007046B" w:rsidRPr="008611ED" w:rsidRDefault="0007046B" w:rsidP="0082444A">
      <w:pPr>
        <w:jc w:val="both"/>
        <w:rPr>
          <w:rFonts w:cs="Arial"/>
          <w:color w:val="000080"/>
          <w:sz w:val="16"/>
          <w:szCs w:val="16"/>
        </w:rPr>
      </w:pPr>
    </w:p>
    <w:p w:rsidR="00E316DA" w:rsidRPr="008611ED" w:rsidRDefault="00E316DA" w:rsidP="00295451">
      <w:pPr>
        <w:jc w:val="both"/>
        <w:rPr>
          <w:rFonts w:cs="Arial"/>
          <w:color w:val="000080"/>
          <w:sz w:val="16"/>
          <w:szCs w:val="16"/>
        </w:rPr>
      </w:pPr>
    </w:p>
    <w:p w:rsidR="00295451" w:rsidRDefault="00295451" w:rsidP="00295451">
      <w:pPr>
        <w:rPr>
          <w:rFonts w:cs="Arial"/>
          <w:color w:val="000080"/>
          <w:sz w:val="28"/>
          <w:szCs w:val="28"/>
          <w:u w:val="single"/>
        </w:rPr>
      </w:pPr>
      <w:r w:rsidRPr="006C5737">
        <w:rPr>
          <w:rFonts w:cs="Arial"/>
          <w:color w:val="000080"/>
          <w:sz w:val="28"/>
          <w:szCs w:val="28"/>
          <w:u w:val="single"/>
        </w:rPr>
        <w:t>Supervision and training</w:t>
      </w:r>
    </w:p>
    <w:p w:rsidR="00842968" w:rsidRPr="00842968" w:rsidRDefault="00842968" w:rsidP="008F16E3">
      <w:pPr>
        <w:jc w:val="both"/>
        <w:rPr>
          <w:rFonts w:cs="Arial"/>
          <w:color w:val="000080"/>
          <w:sz w:val="16"/>
          <w:szCs w:val="16"/>
        </w:rPr>
      </w:pPr>
    </w:p>
    <w:p w:rsidR="00210028" w:rsidRDefault="003F678E" w:rsidP="008F16E3">
      <w:pPr>
        <w:jc w:val="both"/>
        <w:rPr>
          <w:rFonts w:cs="Arial"/>
          <w:color w:val="000080"/>
        </w:rPr>
      </w:pPr>
      <w:r>
        <w:rPr>
          <w:rFonts w:cs="Arial"/>
          <w:color w:val="000080"/>
        </w:rPr>
        <w:t>IROs have scheduled monthly superv</w:t>
      </w:r>
      <w:r w:rsidR="00210028">
        <w:rPr>
          <w:rFonts w:cs="Arial"/>
          <w:color w:val="000080"/>
        </w:rPr>
        <w:t>ision</w:t>
      </w:r>
      <w:r>
        <w:rPr>
          <w:rFonts w:cs="Arial"/>
          <w:color w:val="000080"/>
        </w:rPr>
        <w:t xml:space="preserve"> and ad</w:t>
      </w:r>
      <w:r w:rsidR="00210028">
        <w:rPr>
          <w:rFonts w:cs="Arial"/>
          <w:color w:val="000080"/>
        </w:rPr>
        <w:t xml:space="preserve"> </w:t>
      </w:r>
      <w:r>
        <w:rPr>
          <w:rFonts w:cs="Arial"/>
          <w:color w:val="000080"/>
        </w:rPr>
        <w:t>hoc supervision</w:t>
      </w:r>
      <w:r w:rsidR="00210028">
        <w:rPr>
          <w:rFonts w:cs="Arial"/>
          <w:color w:val="000080"/>
        </w:rPr>
        <w:t xml:space="preserve"> when required for complex cases</w:t>
      </w:r>
      <w:r>
        <w:rPr>
          <w:rFonts w:cs="Arial"/>
          <w:color w:val="000080"/>
        </w:rPr>
        <w:t xml:space="preserve">. </w:t>
      </w:r>
      <w:r w:rsidR="00210028">
        <w:rPr>
          <w:rFonts w:cs="Arial"/>
          <w:color w:val="000080"/>
        </w:rPr>
        <w:t xml:space="preserve">We also hold </w:t>
      </w:r>
      <w:proofErr w:type="gramStart"/>
      <w:r w:rsidR="00210028">
        <w:rPr>
          <w:rFonts w:cs="Arial"/>
          <w:color w:val="000080"/>
        </w:rPr>
        <w:t>a monthly</w:t>
      </w:r>
      <w:proofErr w:type="gramEnd"/>
      <w:r w:rsidR="00210028">
        <w:rPr>
          <w:rFonts w:cs="Arial"/>
          <w:color w:val="000080"/>
        </w:rPr>
        <w:t xml:space="preserve"> group supervision where we discuss as a team our work plan, practice issues and action learning sessions.  These group supervision meetings are also helpful in inviting managers from across the service, or other agencies who we work in partnership with. </w:t>
      </w:r>
    </w:p>
    <w:p w:rsidR="00210028" w:rsidRDefault="00210028" w:rsidP="008F16E3">
      <w:pPr>
        <w:jc w:val="both"/>
        <w:rPr>
          <w:rFonts w:cs="Arial"/>
          <w:color w:val="000080"/>
        </w:rPr>
      </w:pPr>
    </w:p>
    <w:p w:rsidR="003F678E" w:rsidRDefault="003F678E" w:rsidP="008F16E3">
      <w:pPr>
        <w:jc w:val="both"/>
        <w:rPr>
          <w:rFonts w:cs="Arial"/>
          <w:b/>
          <w:color w:val="000080"/>
          <w:sz w:val="28"/>
          <w:szCs w:val="28"/>
        </w:rPr>
      </w:pPr>
      <w:r>
        <w:rPr>
          <w:rFonts w:cs="Arial"/>
          <w:color w:val="000080"/>
        </w:rPr>
        <w:t>All IROs have a P</w:t>
      </w:r>
      <w:r w:rsidR="00CC651C">
        <w:rPr>
          <w:rFonts w:cs="Arial"/>
          <w:color w:val="000080"/>
        </w:rPr>
        <w:t>ersonal</w:t>
      </w:r>
      <w:r>
        <w:rPr>
          <w:rFonts w:cs="Arial"/>
          <w:color w:val="000080"/>
        </w:rPr>
        <w:t xml:space="preserve"> Development Plan (PDP) </w:t>
      </w:r>
      <w:r w:rsidR="008F16E3">
        <w:rPr>
          <w:rFonts w:cs="Arial"/>
          <w:color w:val="000080"/>
        </w:rPr>
        <w:t xml:space="preserve">and </w:t>
      </w:r>
      <w:r>
        <w:rPr>
          <w:rFonts w:cs="Arial"/>
          <w:color w:val="000080"/>
        </w:rPr>
        <w:t>ar</w:t>
      </w:r>
      <w:r w:rsidR="008F16E3">
        <w:rPr>
          <w:rFonts w:cs="Arial"/>
          <w:color w:val="000080"/>
        </w:rPr>
        <w:t xml:space="preserve">e encouraged to attend training. </w:t>
      </w:r>
      <w:r w:rsidR="00210028">
        <w:rPr>
          <w:rFonts w:cs="Arial"/>
          <w:color w:val="000080"/>
        </w:rPr>
        <w:t xml:space="preserve">Last year </w:t>
      </w:r>
      <w:r w:rsidR="00E41AFC">
        <w:rPr>
          <w:rFonts w:cs="Arial"/>
          <w:color w:val="000080"/>
        </w:rPr>
        <w:t xml:space="preserve">all </w:t>
      </w:r>
      <w:r w:rsidR="00954517">
        <w:rPr>
          <w:rFonts w:cs="Arial"/>
          <w:color w:val="000080"/>
        </w:rPr>
        <w:t xml:space="preserve">the IRO’s attended the London IRO </w:t>
      </w:r>
      <w:proofErr w:type="gramStart"/>
      <w:r w:rsidR="00954517">
        <w:rPr>
          <w:rFonts w:cs="Arial"/>
          <w:color w:val="000080"/>
        </w:rPr>
        <w:t>practitioners</w:t>
      </w:r>
      <w:proofErr w:type="gramEnd"/>
      <w:r w:rsidR="00954517">
        <w:rPr>
          <w:rFonts w:cs="Arial"/>
          <w:color w:val="000080"/>
        </w:rPr>
        <w:t xml:space="preserve"> conference themed to look at older young people in care including unaccompanied minors.  Individual IRO’s have attended in-house training to keep up to date with their practice.</w:t>
      </w:r>
    </w:p>
    <w:p w:rsidR="008F16E3" w:rsidRPr="00E81219" w:rsidRDefault="008F16E3" w:rsidP="008F16E3">
      <w:pPr>
        <w:jc w:val="both"/>
        <w:rPr>
          <w:rFonts w:cs="Arial"/>
          <w:b/>
          <w:color w:val="000080"/>
          <w:sz w:val="16"/>
          <w:szCs w:val="16"/>
        </w:rPr>
      </w:pPr>
    </w:p>
    <w:p w:rsidR="008F16E3" w:rsidRPr="00E81219" w:rsidRDefault="008F16E3" w:rsidP="008F16E3">
      <w:pPr>
        <w:jc w:val="both"/>
        <w:rPr>
          <w:rFonts w:cs="Arial"/>
          <w:b/>
          <w:color w:val="000080"/>
          <w:sz w:val="16"/>
          <w:szCs w:val="16"/>
        </w:rPr>
      </w:pPr>
    </w:p>
    <w:p w:rsidR="00295451" w:rsidRPr="00481F8F" w:rsidRDefault="00295451" w:rsidP="00295451">
      <w:pPr>
        <w:jc w:val="both"/>
        <w:rPr>
          <w:rFonts w:cs="Arial"/>
          <w:color w:val="000080"/>
          <w:sz w:val="28"/>
          <w:szCs w:val="28"/>
          <w:u w:val="single"/>
        </w:rPr>
      </w:pPr>
      <w:r w:rsidRPr="00481F8F">
        <w:rPr>
          <w:rFonts w:cs="Arial"/>
          <w:color w:val="000080"/>
          <w:sz w:val="28"/>
          <w:szCs w:val="28"/>
          <w:u w:val="single"/>
        </w:rPr>
        <w:t>Any resource issues that are putting at risk the delivery of a quality ser</w:t>
      </w:r>
      <w:r>
        <w:rPr>
          <w:rFonts w:cs="Arial"/>
          <w:color w:val="000080"/>
          <w:sz w:val="28"/>
          <w:szCs w:val="28"/>
          <w:u w:val="single"/>
        </w:rPr>
        <w:t>vice</w:t>
      </w:r>
    </w:p>
    <w:p w:rsidR="00842968" w:rsidRPr="00842968" w:rsidRDefault="00842968" w:rsidP="00295451">
      <w:pPr>
        <w:jc w:val="both"/>
        <w:rPr>
          <w:rFonts w:cs="Arial"/>
          <w:color w:val="000080"/>
          <w:sz w:val="16"/>
          <w:szCs w:val="16"/>
        </w:rPr>
      </w:pPr>
    </w:p>
    <w:p w:rsidR="0049244B" w:rsidRDefault="00295451" w:rsidP="00295451">
      <w:pPr>
        <w:jc w:val="both"/>
        <w:rPr>
          <w:rFonts w:cs="Arial"/>
          <w:color w:val="000080"/>
        </w:rPr>
      </w:pPr>
      <w:r w:rsidRPr="00885AFA">
        <w:rPr>
          <w:rFonts w:cs="Arial"/>
          <w:color w:val="000080"/>
        </w:rPr>
        <w:t xml:space="preserve">The IRO role is not to identify the </w:t>
      </w:r>
      <w:r w:rsidR="00CC651C">
        <w:rPr>
          <w:rFonts w:cs="Arial"/>
          <w:color w:val="000080"/>
        </w:rPr>
        <w:t>r</w:t>
      </w:r>
      <w:r w:rsidRPr="00885AFA">
        <w:rPr>
          <w:rFonts w:cs="Arial"/>
          <w:color w:val="000080"/>
        </w:rPr>
        <w:t xml:space="preserve">esources needed to meet a young </w:t>
      </w:r>
      <w:r w:rsidR="00C848EB" w:rsidRPr="00885AFA">
        <w:rPr>
          <w:rFonts w:cs="Arial"/>
          <w:color w:val="000080"/>
        </w:rPr>
        <w:t>person’s</w:t>
      </w:r>
      <w:r w:rsidRPr="00885AFA">
        <w:rPr>
          <w:rFonts w:cs="Arial"/>
          <w:color w:val="000080"/>
        </w:rPr>
        <w:t xml:space="preserve"> needs but to ensure that the needs of the young person a</w:t>
      </w:r>
      <w:r w:rsidR="008F2085">
        <w:rPr>
          <w:rFonts w:cs="Arial"/>
          <w:color w:val="000080"/>
        </w:rPr>
        <w:t>re</w:t>
      </w:r>
      <w:r w:rsidRPr="00885AFA">
        <w:rPr>
          <w:rFonts w:cs="Arial"/>
          <w:color w:val="000080"/>
        </w:rPr>
        <w:t xml:space="preserve"> </w:t>
      </w:r>
      <w:r w:rsidR="00CC651C">
        <w:rPr>
          <w:rFonts w:cs="Arial"/>
          <w:color w:val="000080"/>
        </w:rPr>
        <w:t xml:space="preserve">appropriately identified and met. </w:t>
      </w:r>
    </w:p>
    <w:p w:rsidR="00954517" w:rsidRDefault="00954517" w:rsidP="00295451">
      <w:pPr>
        <w:jc w:val="both"/>
        <w:rPr>
          <w:rFonts w:cs="Arial"/>
          <w:color w:val="000080"/>
        </w:rPr>
      </w:pPr>
    </w:p>
    <w:p w:rsidR="00954517" w:rsidRDefault="00954517" w:rsidP="00295451">
      <w:pPr>
        <w:jc w:val="both"/>
        <w:rPr>
          <w:rFonts w:cs="Arial"/>
          <w:color w:val="000080"/>
        </w:rPr>
      </w:pPr>
      <w:r>
        <w:rPr>
          <w:rFonts w:cs="Arial"/>
          <w:color w:val="000080"/>
        </w:rPr>
        <w:t>With an increase of unaccompanied minors from different parts of the world coming into the London boroughs, we have found that our commissioned interpreting service is struggling to meet our demands for interpreters at reviews.  We have had some access to telephone interpreters in these cases, but this does not offer the young person the quality of interpreting</w:t>
      </w:r>
      <w:r w:rsidR="00C848EB">
        <w:rPr>
          <w:rFonts w:cs="Arial"/>
          <w:color w:val="000080"/>
        </w:rPr>
        <w:t xml:space="preserve"> that we feel is required when discussing their care plan.</w:t>
      </w:r>
    </w:p>
    <w:p w:rsidR="00C848EB" w:rsidRDefault="00C848EB" w:rsidP="00295451">
      <w:pPr>
        <w:jc w:val="both"/>
        <w:rPr>
          <w:rFonts w:cs="Arial"/>
          <w:color w:val="000080"/>
        </w:rPr>
      </w:pPr>
    </w:p>
    <w:p w:rsidR="00F01AEE" w:rsidRDefault="00F01AEE" w:rsidP="001829F4">
      <w:pPr>
        <w:jc w:val="both"/>
        <w:rPr>
          <w:rFonts w:cs="Arial"/>
          <w:b/>
          <w:color w:val="000080"/>
          <w:sz w:val="16"/>
          <w:szCs w:val="16"/>
        </w:rPr>
      </w:pPr>
    </w:p>
    <w:p w:rsidR="00F01AEE" w:rsidRDefault="00F01AEE" w:rsidP="001829F4">
      <w:pPr>
        <w:jc w:val="both"/>
        <w:rPr>
          <w:rFonts w:cs="Arial"/>
          <w:b/>
          <w:color w:val="000080"/>
          <w:sz w:val="16"/>
          <w:szCs w:val="16"/>
        </w:rPr>
      </w:pPr>
    </w:p>
    <w:p w:rsidR="00F01AEE" w:rsidRDefault="00F01AEE" w:rsidP="001829F4">
      <w:pPr>
        <w:jc w:val="both"/>
        <w:rPr>
          <w:rFonts w:cs="Arial"/>
          <w:b/>
          <w:color w:val="000080"/>
          <w:sz w:val="16"/>
          <w:szCs w:val="16"/>
        </w:rPr>
      </w:pPr>
    </w:p>
    <w:p w:rsidR="008611ED" w:rsidRPr="001829F4" w:rsidRDefault="008611ED" w:rsidP="008611ED">
      <w:pPr>
        <w:pBdr>
          <w:top w:val="single" w:sz="48" w:space="0" w:color="333399"/>
        </w:pBdr>
        <w:jc w:val="both"/>
        <w:outlineLvl w:val="0"/>
        <w:rPr>
          <w:rFonts w:cs="Arial"/>
          <w:color w:val="333399"/>
          <w:sz w:val="16"/>
          <w:szCs w:val="16"/>
        </w:rPr>
      </w:pPr>
    </w:p>
    <w:p w:rsidR="00295451" w:rsidRPr="008611ED" w:rsidRDefault="00295451" w:rsidP="00295451">
      <w:pPr>
        <w:jc w:val="both"/>
        <w:rPr>
          <w:rFonts w:cs="Arial"/>
          <w:b/>
          <w:color w:val="000080"/>
        </w:rPr>
      </w:pPr>
      <w:r w:rsidRPr="008611ED">
        <w:rPr>
          <w:rFonts w:cs="Arial"/>
          <w:b/>
          <w:color w:val="000080"/>
          <w:sz w:val="28"/>
          <w:szCs w:val="28"/>
        </w:rPr>
        <w:t xml:space="preserve">Achievements for this last year </w:t>
      </w:r>
    </w:p>
    <w:p w:rsidR="00842968" w:rsidRPr="00842968" w:rsidRDefault="00842968" w:rsidP="00295451">
      <w:pPr>
        <w:jc w:val="both"/>
        <w:rPr>
          <w:rFonts w:cs="Arial"/>
          <w:color w:val="000080"/>
          <w:sz w:val="16"/>
          <w:szCs w:val="16"/>
        </w:rPr>
      </w:pPr>
    </w:p>
    <w:p w:rsidR="001829F4" w:rsidRPr="00F440B5" w:rsidRDefault="00C848EB" w:rsidP="00295451">
      <w:pPr>
        <w:jc w:val="both"/>
        <w:rPr>
          <w:rFonts w:cs="Arial"/>
          <w:color w:val="000080"/>
        </w:rPr>
      </w:pPr>
      <w:r>
        <w:rPr>
          <w:rFonts w:cs="Arial"/>
          <w:color w:val="000080"/>
        </w:rPr>
        <w:t xml:space="preserve">The IRO’s are pro-active in advising children and young people </w:t>
      </w:r>
      <w:r w:rsidR="001E21A0">
        <w:rPr>
          <w:rFonts w:cs="Arial"/>
          <w:color w:val="000080"/>
        </w:rPr>
        <w:t>on the role of the advocate and in two cases this has led to vulnerable young people with some learning needs being able to present their wishes or concerns to their social worker or the service.  One in relation to their contact with family and the other where a change in placement was being considered.</w:t>
      </w:r>
    </w:p>
    <w:p w:rsidR="00F440B5" w:rsidRDefault="00F440B5" w:rsidP="00295451">
      <w:pPr>
        <w:jc w:val="both"/>
        <w:rPr>
          <w:rFonts w:cs="Arial"/>
          <w:color w:val="000080"/>
        </w:rPr>
      </w:pPr>
    </w:p>
    <w:p w:rsidR="001829F4" w:rsidRDefault="001829F4" w:rsidP="00295451">
      <w:pPr>
        <w:jc w:val="both"/>
        <w:rPr>
          <w:rFonts w:cs="Arial"/>
          <w:color w:val="000080"/>
        </w:rPr>
      </w:pPr>
    </w:p>
    <w:p w:rsidR="001829F4" w:rsidRPr="001829F4" w:rsidRDefault="001829F4" w:rsidP="00295451">
      <w:pPr>
        <w:jc w:val="both"/>
        <w:rPr>
          <w:rFonts w:cs="Arial"/>
          <w:color w:val="000080"/>
          <w:sz w:val="16"/>
          <w:szCs w:val="16"/>
        </w:rPr>
      </w:pPr>
    </w:p>
    <w:p w:rsidR="00295451" w:rsidRPr="00E81219" w:rsidRDefault="00295451" w:rsidP="00295451">
      <w:pPr>
        <w:jc w:val="both"/>
        <w:rPr>
          <w:rFonts w:cs="Arial"/>
          <w:color w:val="000080"/>
          <w:sz w:val="16"/>
          <w:szCs w:val="16"/>
        </w:rPr>
      </w:pPr>
    </w:p>
    <w:p w:rsidR="008611ED" w:rsidRPr="001829F4" w:rsidRDefault="008611ED" w:rsidP="008611ED">
      <w:pPr>
        <w:pBdr>
          <w:top w:val="single" w:sz="48" w:space="0" w:color="333399"/>
        </w:pBdr>
        <w:jc w:val="both"/>
        <w:outlineLvl w:val="0"/>
        <w:rPr>
          <w:rFonts w:cs="Arial"/>
          <w:color w:val="333399"/>
          <w:sz w:val="16"/>
          <w:szCs w:val="16"/>
        </w:rPr>
      </w:pPr>
    </w:p>
    <w:p w:rsidR="008611ED" w:rsidRPr="008611ED" w:rsidRDefault="008611ED" w:rsidP="008611ED">
      <w:pPr>
        <w:jc w:val="both"/>
        <w:rPr>
          <w:rFonts w:cs="Arial"/>
          <w:b/>
          <w:color w:val="000080"/>
        </w:rPr>
      </w:pPr>
      <w:r>
        <w:rPr>
          <w:rFonts w:cs="Arial"/>
          <w:b/>
          <w:color w:val="000080"/>
          <w:sz w:val="28"/>
          <w:szCs w:val="28"/>
        </w:rPr>
        <w:lastRenderedPageBreak/>
        <w:t>Areas for improvement</w:t>
      </w:r>
    </w:p>
    <w:p w:rsidR="008611ED" w:rsidRPr="00842968" w:rsidRDefault="008611ED" w:rsidP="008611ED">
      <w:pPr>
        <w:jc w:val="both"/>
        <w:rPr>
          <w:rFonts w:cs="Arial"/>
          <w:color w:val="000080"/>
          <w:sz w:val="16"/>
          <w:szCs w:val="16"/>
        </w:rPr>
      </w:pPr>
    </w:p>
    <w:p w:rsidR="00404AEF" w:rsidRDefault="00F24D33" w:rsidP="008611ED">
      <w:pPr>
        <w:jc w:val="both"/>
        <w:rPr>
          <w:rFonts w:cs="Arial"/>
          <w:color w:val="000080"/>
        </w:rPr>
      </w:pPr>
      <w:r>
        <w:rPr>
          <w:rFonts w:cs="Arial"/>
          <w:color w:val="000080"/>
        </w:rPr>
        <w:t xml:space="preserve">Targets for the following areas have been </w:t>
      </w:r>
      <w:r w:rsidR="00F440B5">
        <w:rPr>
          <w:rFonts w:cs="Arial"/>
          <w:color w:val="000080"/>
        </w:rPr>
        <w:t>identified and the service</w:t>
      </w:r>
      <w:r>
        <w:rPr>
          <w:rFonts w:cs="Arial"/>
          <w:color w:val="000080"/>
        </w:rPr>
        <w:t xml:space="preserve"> expects to deliver improvements</w:t>
      </w:r>
      <w:r w:rsidR="00404AEF">
        <w:rPr>
          <w:rFonts w:cs="Arial"/>
          <w:color w:val="000080"/>
        </w:rPr>
        <w:t xml:space="preserve"> by</w:t>
      </w:r>
      <w:r w:rsidR="00F440B5">
        <w:rPr>
          <w:rFonts w:cs="Arial"/>
          <w:color w:val="000080"/>
        </w:rPr>
        <w:t xml:space="preserve"> </w:t>
      </w:r>
      <w:r w:rsidR="001E21A0">
        <w:rPr>
          <w:rFonts w:cs="Arial"/>
          <w:color w:val="000080"/>
        </w:rPr>
        <w:t>March 2017</w:t>
      </w:r>
      <w:r w:rsidR="00404AEF">
        <w:rPr>
          <w:rFonts w:cs="Arial"/>
          <w:color w:val="000080"/>
        </w:rPr>
        <w:t>:</w:t>
      </w:r>
    </w:p>
    <w:p w:rsidR="00404AEF" w:rsidRDefault="00404AEF" w:rsidP="008611ED">
      <w:pPr>
        <w:jc w:val="both"/>
        <w:rPr>
          <w:rFonts w:cs="Arial"/>
          <w:color w:val="000080"/>
        </w:rPr>
      </w:pPr>
    </w:p>
    <w:p w:rsidR="001E21A0" w:rsidRDefault="001E21A0" w:rsidP="002A120E">
      <w:pPr>
        <w:pStyle w:val="ListParagraph"/>
        <w:numPr>
          <w:ilvl w:val="0"/>
          <w:numId w:val="7"/>
        </w:numPr>
        <w:ind w:left="360"/>
        <w:jc w:val="both"/>
        <w:rPr>
          <w:rFonts w:cs="Arial"/>
          <w:color w:val="000080"/>
        </w:rPr>
      </w:pPr>
      <w:r>
        <w:rPr>
          <w:rFonts w:cs="Arial"/>
          <w:color w:val="000080"/>
        </w:rPr>
        <w:t>Children being provided with Care Plans that are meaningful and written in a style that is understandable to them.  This might be with pictures for younger children or schedule type plans for the older young person.  The IRO service aims to work together with the new looked after children service and team managers to provide training and action learning sets to support social workers in this activity.</w:t>
      </w:r>
    </w:p>
    <w:p w:rsidR="008611ED" w:rsidRDefault="008611ED" w:rsidP="001E21A0">
      <w:pPr>
        <w:pStyle w:val="ListParagraph"/>
        <w:ind w:left="360"/>
        <w:jc w:val="both"/>
        <w:rPr>
          <w:rFonts w:cs="Arial"/>
          <w:color w:val="000080"/>
        </w:rPr>
      </w:pPr>
    </w:p>
    <w:p w:rsidR="00F440B5" w:rsidRDefault="001E21A0" w:rsidP="002A120E">
      <w:pPr>
        <w:pStyle w:val="ListParagraph"/>
        <w:numPr>
          <w:ilvl w:val="0"/>
          <w:numId w:val="7"/>
        </w:numPr>
        <w:ind w:left="360"/>
        <w:jc w:val="both"/>
        <w:rPr>
          <w:rFonts w:cs="Arial"/>
          <w:color w:val="000080"/>
        </w:rPr>
      </w:pPr>
      <w:r>
        <w:rPr>
          <w:rFonts w:cs="Arial"/>
          <w:color w:val="000080"/>
        </w:rPr>
        <w:t>The IRO service to be more involved in Placement planning for children and young people. By the IRO service manager attending the</w:t>
      </w:r>
      <w:r w:rsidR="00B12B04">
        <w:rPr>
          <w:rFonts w:cs="Arial"/>
          <w:color w:val="000080"/>
        </w:rPr>
        <w:t xml:space="preserve"> monthly</w:t>
      </w:r>
      <w:r>
        <w:rPr>
          <w:rFonts w:cs="Arial"/>
          <w:color w:val="000080"/>
        </w:rPr>
        <w:t xml:space="preserve"> </w:t>
      </w:r>
      <w:r w:rsidR="00B12B04">
        <w:rPr>
          <w:rFonts w:cs="Arial"/>
          <w:color w:val="000080"/>
        </w:rPr>
        <w:t>Placement Planning meetings.</w:t>
      </w:r>
    </w:p>
    <w:p w:rsidR="00B12B04" w:rsidRPr="00B12B04" w:rsidRDefault="00B12B04" w:rsidP="00B12B04">
      <w:pPr>
        <w:pStyle w:val="ListParagraph"/>
        <w:rPr>
          <w:rFonts w:cs="Arial"/>
          <w:color w:val="000080"/>
        </w:rPr>
      </w:pPr>
    </w:p>
    <w:p w:rsidR="00B12B04" w:rsidRDefault="00B12B04" w:rsidP="002A120E">
      <w:pPr>
        <w:pStyle w:val="ListParagraph"/>
        <w:numPr>
          <w:ilvl w:val="0"/>
          <w:numId w:val="7"/>
        </w:numPr>
        <w:ind w:left="360"/>
        <w:jc w:val="both"/>
        <w:rPr>
          <w:rFonts w:cs="Arial"/>
          <w:color w:val="000080"/>
        </w:rPr>
      </w:pPr>
      <w:r>
        <w:rPr>
          <w:rFonts w:cs="Arial"/>
          <w:color w:val="000080"/>
        </w:rPr>
        <w:t>Increase the ‘footprint’ of the IRO in children’s files, the IRO’s are often involved in informal consultancy discussions about children but do not always record these on the children’s files.  There are also some informal escalations which are resolved without taking the matter further – we are adding an ‘informal escalation’ case note on Liquid Logic so that these can be recorded.</w:t>
      </w:r>
    </w:p>
    <w:p w:rsidR="008611ED" w:rsidRDefault="008611ED" w:rsidP="008611ED">
      <w:pPr>
        <w:jc w:val="both"/>
        <w:rPr>
          <w:rFonts w:cs="Arial"/>
          <w:color w:val="000080"/>
          <w:sz w:val="16"/>
          <w:szCs w:val="16"/>
        </w:rPr>
      </w:pPr>
    </w:p>
    <w:p w:rsidR="00295451" w:rsidRPr="00E81219" w:rsidRDefault="00295451" w:rsidP="00295451">
      <w:pPr>
        <w:jc w:val="both"/>
        <w:outlineLvl w:val="0"/>
        <w:rPr>
          <w:color w:val="333399"/>
          <w:sz w:val="16"/>
          <w:szCs w:val="16"/>
        </w:rPr>
      </w:pPr>
    </w:p>
    <w:p w:rsidR="00295451" w:rsidRPr="001829F4" w:rsidRDefault="00295451" w:rsidP="00295451">
      <w:pPr>
        <w:pBdr>
          <w:top w:val="single" w:sz="48" w:space="0" w:color="333399"/>
        </w:pBdr>
        <w:jc w:val="both"/>
        <w:outlineLvl w:val="0"/>
        <w:rPr>
          <w:rFonts w:cs="Arial"/>
          <w:color w:val="333399"/>
          <w:sz w:val="16"/>
          <w:szCs w:val="16"/>
        </w:rPr>
      </w:pPr>
    </w:p>
    <w:p w:rsidR="00295451" w:rsidRDefault="00295451" w:rsidP="00295451">
      <w:pPr>
        <w:jc w:val="both"/>
        <w:rPr>
          <w:rFonts w:cs="Arial"/>
          <w:b/>
          <w:color w:val="000080"/>
          <w:sz w:val="28"/>
          <w:szCs w:val="28"/>
        </w:rPr>
      </w:pPr>
      <w:r>
        <w:rPr>
          <w:rFonts w:cs="Arial"/>
          <w:b/>
          <w:color w:val="000080"/>
          <w:sz w:val="28"/>
          <w:szCs w:val="28"/>
        </w:rPr>
        <w:t xml:space="preserve">Annual work programme for next year April </w:t>
      </w:r>
      <w:r w:rsidR="00B12B04">
        <w:rPr>
          <w:rFonts w:cs="Arial"/>
          <w:b/>
          <w:color w:val="000080"/>
          <w:sz w:val="28"/>
          <w:szCs w:val="28"/>
        </w:rPr>
        <w:t>2016</w:t>
      </w:r>
      <w:r>
        <w:rPr>
          <w:rFonts w:cs="Arial"/>
          <w:b/>
          <w:color w:val="000080"/>
          <w:sz w:val="28"/>
          <w:szCs w:val="28"/>
        </w:rPr>
        <w:t xml:space="preserve"> – March </w:t>
      </w:r>
      <w:r w:rsidR="00B12B04">
        <w:rPr>
          <w:rFonts w:cs="Arial"/>
          <w:b/>
          <w:color w:val="000080"/>
          <w:sz w:val="28"/>
          <w:szCs w:val="28"/>
        </w:rPr>
        <w:t>2017</w:t>
      </w:r>
      <w:r w:rsidRPr="00885AFA">
        <w:rPr>
          <w:rFonts w:cs="Arial"/>
          <w:b/>
          <w:color w:val="000080"/>
          <w:sz w:val="28"/>
          <w:szCs w:val="28"/>
        </w:rPr>
        <w:t xml:space="preserve"> </w:t>
      </w:r>
    </w:p>
    <w:p w:rsidR="00295451" w:rsidRPr="00842968" w:rsidRDefault="00295451" w:rsidP="00295451">
      <w:pPr>
        <w:jc w:val="both"/>
        <w:rPr>
          <w:rFonts w:cs="Arial"/>
          <w:b/>
          <w:color w:val="000080"/>
          <w:sz w:val="16"/>
          <w:szCs w:val="16"/>
        </w:rPr>
      </w:pPr>
    </w:p>
    <w:p w:rsidR="008F16E3" w:rsidRDefault="008F16E3" w:rsidP="008F16E3">
      <w:pPr>
        <w:rPr>
          <w:color w:val="000080"/>
        </w:rPr>
      </w:pPr>
      <w:r>
        <w:rPr>
          <w:color w:val="000080"/>
        </w:rPr>
        <w:t>C</w:t>
      </w:r>
      <w:r w:rsidRPr="008F16E3">
        <w:rPr>
          <w:color w:val="000080"/>
        </w:rPr>
        <w:t xml:space="preserve">ontributing to Key Measurable outcomes </w:t>
      </w:r>
      <w:r>
        <w:rPr>
          <w:color w:val="000080"/>
        </w:rPr>
        <w:t>linked to the following factors:</w:t>
      </w:r>
    </w:p>
    <w:p w:rsidR="008F16E3" w:rsidRPr="00842968" w:rsidRDefault="008F16E3" w:rsidP="008F16E3">
      <w:pPr>
        <w:rPr>
          <w:color w:val="000080"/>
          <w:sz w:val="16"/>
          <w:szCs w:val="16"/>
        </w:rPr>
      </w:pPr>
    </w:p>
    <w:p w:rsidR="008F16E3" w:rsidRPr="008F16E3" w:rsidRDefault="008F16E3" w:rsidP="002A120E">
      <w:pPr>
        <w:pStyle w:val="ListParagraph"/>
        <w:numPr>
          <w:ilvl w:val="0"/>
          <w:numId w:val="6"/>
        </w:numPr>
        <w:rPr>
          <w:color w:val="000080"/>
        </w:rPr>
      </w:pPr>
      <w:r w:rsidRPr="008F16E3">
        <w:rPr>
          <w:color w:val="000080"/>
        </w:rPr>
        <w:t>How permanency timescales</w:t>
      </w:r>
      <w:r w:rsidR="00CC651C">
        <w:rPr>
          <w:color w:val="000080"/>
        </w:rPr>
        <w:t xml:space="preserve"> are met</w:t>
      </w:r>
      <w:r w:rsidR="00F01AEE">
        <w:rPr>
          <w:color w:val="000080"/>
        </w:rPr>
        <w:t>.</w:t>
      </w:r>
    </w:p>
    <w:p w:rsidR="008F16E3" w:rsidRPr="008F16E3" w:rsidRDefault="00B71DDC" w:rsidP="002A120E">
      <w:pPr>
        <w:pStyle w:val="ListParagraph"/>
        <w:numPr>
          <w:ilvl w:val="0"/>
          <w:numId w:val="5"/>
        </w:numPr>
        <w:ind w:left="360"/>
        <w:rPr>
          <w:color w:val="000080"/>
        </w:rPr>
      </w:pPr>
      <w:r>
        <w:rPr>
          <w:color w:val="000080"/>
        </w:rPr>
        <w:t xml:space="preserve">Helping to ensure </w:t>
      </w:r>
      <w:r w:rsidR="00CC651C">
        <w:rPr>
          <w:color w:val="000080"/>
        </w:rPr>
        <w:t>the</w:t>
      </w:r>
      <w:r>
        <w:rPr>
          <w:color w:val="000080"/>
        </w:rPr>
        <w:t xml:space="preserve"> </w:t>
      </w:r>
      <w:r w:rsidR="008F16E3" w:rsidRPr="008F16E3">
        <w:rPr>
          <w:color w:val="000080"/>
        </w:rPr>
        <w:t xml:space="preserve">entitlements </w:t>
      </w:r>
      <w:r w:rsidR="00A4545B" w:rsidRPr="008F16E3">
        <w:rPr>
          <w:color w:val="000080"/>
        </w:rPr>
        <w:t>of</w:t>
      </w:r>
      <w:r w:rsidR="008F16E3" w:rsidRPr="008F16E3">
        <w:rPr>
          <w:color w:val="000080"/>
        </w:rPr>
        <w:t xml:space="preserve"> Children in Care are met</w:t>
      </w:r>
      <w:r>
        <w:rPr>
          <w:color w:val="000080"/>
        </w:rPr>
        <w:t xml:space="preserve"> and understood</w:t>
      </w:r>
      <w:r w:rsidR="008F16E3">
        <w:rPr>
          <w:color w:val="000080"/>
        </w:rPr>
        <w:t>.</w:t>
      </w:r>
    </w:p>
    <w:p w:rsidR="008F16E3" w:rsidRDefault="00B71DDC" w:rsidP="002A120E">
      <w:pPr>
        <w:pStyle w:val="ListParagraph"/>
        <w:numPr>
          <w:ilvl w:val="0"/>
          <w:numId w:val="5"/>
        </w:numPr>
        <w:ind w:left="360"/>
        <w:rPr>
          <w:color w:val="000080"/>
        </w:rPr>
      </w:pPr>
      <w:r>
        <w:rPr>
          <w:color w:val="000080"/>
        </w:rPr>
        <w:t>Implementation of</w:t>
      </w:r>
      <w:r w:rsidR="008F16E3">
        <w:rPr>
          <w:color w:val="000080"/>
        </w:rPr>
        <w:t xml:space="preserve"> </w:t>
      </w:r>
      <w:r w:rsidR="008F16E3" w:rsidRPr="008F16E3">
        <w:rPr>
          <w:color w:val="000080"/>
        </w:rPr>
        <w:t xml:space="preserve">National Standards of practice </w:t>
      </w:r>
      <w:r w:rsidR="008F16E3">
        <w:rPr>
          <w:color w:val="000080"/>
        </w:rPr>
        <w:t>to</w:t>
      </w:r>
      <w:r w:rsidR="008F16E3" w:rsidRPr="008F16E3">
        <w:rPr>
          <w:color w:val="000080"/>
        </w:rPr>
        <w:t xml:space="preserve"> </w:t>
      </w:r>
      <w:r>
        <w:rPr>
          <w:color w:val="000080"/>
        </w:rPr>
        <w:t>evidence</w:t>
      </w:r>
      <w:r w:rsidR="008F16E3" w:rsidRPr="008F16E3">
        <w:rPr>
          <w:color w:val="000080"/>
        </w:rPr>
        <w:t xml:space="preserve"> consistency </w:t>
      </w:r>
      <w:r w:rsidR="008F16E3">
        <w:rPr>
          <w:color w:val="000080"/>
        </w:rPr>
        <w:t>in</w:t>
      </w:r>
      <w:r w:rsidR="008F16E3" w:rsidRPr="008F16E3">
        <w:rPr>
          <w:color w:val="000080"/>
        </w:rPr>
        <w:t xml:space="preserve"> delivery </w:t>
      </w:r>
      <w:r w:rsidR="008F16E3">
        <w:rPr>
          <w:color w:val="000080"/>
        </w:rPr>
        <w:t xml:space="preserve">of </w:t>
      </w:r>
      <w:r>
        <w:rPr>
          <w:color w:val="000080"/>
        </w:rPr>
        <w:t>rigorous, robust approach to practice</w:t>
      </w:r>
      <w:r w:rsidR="008F16E3" w:rsidRPr="008F16E3">
        <w:rPr>
          <w:color w:val="000080"/>
        </w:rPr>
        <w:t xml:space="preserve">. </w:t>
      </w:r>
    </w:p>
    <w:p w:rsidR="00DA2940" w:rsidRDefault="00B71DDC" w:rsidP="002A120E">
      <w:pPr>
        <w:pStyle w:val="ListParagraph"/>
        <w:numPr>
          <w:ilvl w:val="0"/>
          <w:numId w:val="5"/>
        </w:numPr>
        <w:ind w:left="360"/>
        <w:rPr>
          <w:color w:val="000080"/>
        </w:rPr>
      </w:pPr>
      <w:r>
        <w:rPr>
          <w:color w:val="000080"/>
        </w:rPr>
        <w:t>Continuous learning from fe</w:t>
      </w:r>
      <w:r w:rsidR="00DA2940">
        <w:rPr>
          <w:color w:val="000080"/>
        </w:rPr>
        <w:t xml:space="preserve">edback from children and young people; </w:t>
      </w:r>
      <w:r>
        <w:rPr>
          <w:color w:val="000080"/>
        </w:rPr>
        <w:t xml:space="preserve">parents, </w:t>
      </w:r>
      <w:r w:rsidR="00DA2940">
        <w:rPr>
          <w:color w:val="000080"/>
        </w:rPr>
        <w:t>professionals and carers.</w:t>
      </w:r>
    </w:p>
    <w:p w:rsidR="00B71DDC" w:rsidRPr="008F16E3" w:rsidRDefault="00B71DDC" w:rsidP="00B12B04">
      <w:pPr>
        <w:pStyle w:val="ListParagraph"/>
        <w:ind w:left="360"/>
        <w:rPr>
          <w:color w:val="000080"/>
        </w:rPr>
      </w:pPr>
    </w:p>
    <w:p w:rsidR="00295451" w:rsidRDefault="00295451" w:rsidP="00295451">
      <w:pPr>
        <w:jc w:val="both"/>
        <w:outlineLvl w:val="0"/>
        <w:rPr>
          <w:color w:val="333399"/>
          <w:sz w:val="16"/>
          <w:szCs w:val="16"/>
        </w:rPr>
      </w:pPr>
    </w:p>
    <w:p w:rsidR="00A4545B" w:rsidRPr="00E81219" w:rsidRDefault="00A4545B" w:rsidP="00295451">
      <w:pPr>
        <w:jc w:val="both"/>
        <w:outlineLvl w:val="0"/>
        <w:rPr>
          <w:color w:val="333399"/>
          <w:sz w:val="16"/>
          <w:szCs w:val="16"/>
        </w:rPr>
      </w:pPr>
    </w:p>
    <w:p w:rsidR="00295451" w:rsidRPr="001829F4" w:rsidRDefault="00295451" w:rsidP="00295451">
      <w:pPr>
        <w:pBdr>
          <w:top w:val="single" w:sz="48" w:space="1" w:color="333399"/>
        </w:pBdr>
        <w:jc w:val="both"/>
        <w:outlineLvl w:val="0"/>
        <w:rPr>
          <w:rFonts w:cs="Arial"/>
          <w:color w:val="333399"/>
          <w:sz w:val="16"/>
          <w:szCs w:val="16"/>
        </w:rPr>
      </w:pPr>
    </w:p>
    <w:p w:rsidR="00095BB3" w:rsidRDefault="00095BB3" w:rsidP="00095BB3">
      <w:pPr>
        <w:jc w:val="both"/>
        <w:outlineLvl w:val="0"/>
        <w:rPr>
          <w:rFonts w:cs="Arial"/>
          <w:b/>
          <w:color w:val="000080"/>
          <w:sz w:val="28"/>
          <w:szCs w:val="28"/>
        </w:rPr>
      </w:pPr>
      <w:r>
        <w:rPr>
          <w:rFonts w:cs="Arial"/>
          <w:b/>
          <w:color w:val="000080"/>
          <w:sz w:val="28"/>
          <w:szCs w:val="28"/>
        </w:rPr>
        <w:t>Overview and Summary</w:t>
      </w:r>
    </w:p>
    <w:p w:rsidR="00095BB3" w:rsidRDefault="00095BB3" w:rsidP="00614153">
      <w:pPr>
        <w:jc w:val="both"/>
        <w:rPr>
          <w:color w:val="000080"/>
        </w:rPr>
      </w:pPr>
    </w:p>
    <w:p w:rsidR="003F375E" w:rsidRDefault="00B12B04" w:rsidP="00614153">
      <w:pPr>
        <w:jc w:val="both"/>
        <w:rPr>
          <w:color w:val="000080"/>
        </w:rPr>
      </w:pPr>
      <w:r>
        <w:rPr>
          <w:color w:val="000080"/>
        </w:rPr>
        <w:t xml:space="preserve">In Summary, the IRO service and </w:t>
      </w:r>
      <w:proofErr w:type="spellStart"/>
      <w:r>
        <w:rPr>
          <w:color w:val="000080"/>
        </w:rPr>
        <w:t>it’s</w:t>
      </w:r>
      <w:proofErr w:type="spellEnd"/>
      <w:r>
        <w:rPr>
          <w:color w:val="000080"/>
        </w:rPr>
        <w:t xml:space="preserve"> practitioners worked hard last year to embed a consistent service and quality of practice for our looked after young people, following a period where there were a number of concerns about the service.  It is my opinion that the IRO’s; both individually and as a team have been successful in promoting the rights of looked after children, ensuring their reviews are meaningful and establishing positive relationships with children, carers, parents and other agencies.  We are now in a position to move on and into supporting the looked after children’s service as a whole to improving their practice and engagement with looked after children.</w:t>
      </w:r>
    </w:p>
    <w:p w:rsidR="00DA2940" w:rsidRDefault="00DA2940" w:rsidP="00614153">
      <w:pPr>
        <w:jc w:val="both"/>
        <w:rPr>
          <w:color w:val="000080"/>
        </w:rPr>
      </w:pPr>
    </w:p>
    <w:p w:rsidR="00DA2940" w:rsidRDefault="00405BB8" w:rsidP="00614153">
      <w:pPr>
        <w:jc w:val="both"/>
        <w:rPr>
          <w:color w:val="000080"/>
        </w:rPr>
      </w:pPr>
      <w:r>
        <w:rPr>
          <w:color w:val="000080"/>
        </w:rPr>
        <w:t>Susan Webb: Service Manager: Independent Reviewing and Conference Service</w:t>
      </w:r>
    </w:p>
    <w:p w:rsidR="00405BB8" w:rsidRPr="00A4545B" w:rsidRDefault="00405BB8" w:rsidP="00614153">
      <w:pPr>
        <w:jc w:val="both"/>
        <w:rPr>
          <w:color w:val="000080"/>
        </w:rPr>
      </w:pPr>
      <w:r>
        <w:rPr>
          <w:color w:val="000080"/>
        </w:rPr>
        <w:t>30</w:t>
      </w:r>
      <w:r w:rsidRPr="00405BB8">
        <w:rPr>
          <w:color w:val="000080"/>
          <w:vertAlign w:val="superscript"/>
        </w:rPr>
        <w:t>th</w:t>
      </w:r>
      <w:r>
        <w:rPr>
          <w:color w:val="000080"/>
        </w:rPr>
        <w:t xml:space="preserve"> May 2016</w:t>
      </w:r>
    </w:p>
    <w:sectPr w:rsidR="00405BB8" w:rsidRPr="00A4545B" w:rsidSect="0009567E">
      <w:headerReference w:type="even" r:id="rId17"/>
      <w:headerReference w:type="default" r:id="rId18"/>
      <w:footerReference w:type="even" r:id="rId19"/>
      <w:footerReference w:type="default" r:id="rId20"/>
      <w:headerReference w:type="first" r:id="rId21"/>
      <w:footerReference w:type="first" r:id="rId22"/>
      <w:type w:val="continuous"/>
      <w:pgSz w:w="11906" w:h="16838" w:code="9"/>
      <w:pgMar w:top="1134" w:right="1134" w:bottom="1134" w:left="1134" w:header="567" w:footer="567" w:gutter="0"/>
      <w:paperSrc w:first="7" w:other="7"/>
      <w:cols w:space="708"/>
      <w:docGrid w:linePitch="30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12B04" w:rsidRDefault="00B12B04" w:rsidP="002811BF">
      <w:r>
        <w:separator/>
      </w:r>
    </w:p>
  </w:endnote>
  <w:endnote w:type="continuationSeparator" w:id="0">
    <w:p w:rsidR="00B12B04" w:rsidRDefault="00B12B04" w:rsidP="002811B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3" w:usb1="10000000" w:usb2="00000000" w:usb3="00000000" w:csb0="80000001" w:csb1="00000000"/>
  </w:font>
  <w:font w:name="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3" w:usb1="10000000" w:usb2="00000000" w:usb3="00000000" w:csb0="80000001" w:csb1="00000000"/>
  </w:font>
  <w:font w:name="Arial">
    <w:panose1 w:val="020B0604020202020204"/>
    <w:charset w:val="00"/>
    <w:family w:val="swiss"/>
    <w:pitch w:val="variable"/>
    <w:sig w:usb0="20002A87" w:usb1="00000000" w:usb2="00000000"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GillSans">
    <w:panose1 w:val="00000000000000000000"/>
    <w:charset w:val="00"/>
    <w:family w:val="swiss"/>
    <w:notTrueType/>
    <w:pitch w:val="default"/>
    <w:sig w:usb0="00000003" w:usb1="00000000" w:usb2="00000000" w:usb3="00000000" w:csb0="00000001" w:csb1="00000000"/>
  </w:font>
  <w:font w:name="Comic Sans MS">
    <w:panose1 w:val="030F0702030302020204"/>
    <w:charset w:val="00"/>
    <w:family w:val="script"/>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12B04" w:rsidRDefault="00B12B04">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68721730"/>
      <w:docPartObj>
        <w:docPartGallery w:val="Page Numbers (Bottom of Page)"/>
        <w:docPartUnique/>
      </w:docPartObj>
    </w:sdtPr>
    <w:sdtEndPr/>
    <w:sdtContent>
      <w:p w:rsidR="00B12B04" w:rsidRDefault="00B12B04" w:rsidP="00E243E1">
        <w:pPr>
          <w:pStyle w:val="Footer"/>
          <w:jc w:val="right"/>
          <w:rPr>
            <w:noProof/>
          </w:rPr>
        </w:pPr>
        <w:r>
          <w:t xml:space="preserve">Version:    Date:  Last reviewed:     Date of next review:                                          Page | </w:t>
        </w:r>
        <w:r>
          <w:fldChar w:fldCharType="begin"/>
        </w:r>
        <w:r>
          <w:instrText xml:space="preserve"> PAGE   \* MERGEFORMAT </w:instrText>
        </w:r>
        <w:r>
          <w:fldChar w:fldCharType="separate"/>
        </w:r>
        <w:r w:rsidR="009D534C">
          <w:rPr>
            <w:noProof/>
          </w:rPr>
          <w:t>1</w:t>
        </w:r>
        <w:r>
          <w:rPr>
            <w:noProof/>
          </w:rPr>
          <w:fldChar w:fldCharType="end"/>
        </w:r>
      </w:p>
    </w:sdtContent>
  </w:sdt>
  <w:p w:rsidR="00B12B04" w:rsidRDefault="00B12B04">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12B04" w:rsidRDefault="00B12B0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12B04" w:rsidRDefault="00B12B04" w:rsidP="002811BF">
      <w:r>
        <w:separator/>
      </w:r>
    </w:p>
  </w:footnote>
  <w:footnote w:type="continuationSeparator" w:id="0">
    <w:p w:rsidR="00B12B04" w:rsidRDefault="00B12B04" w:rsidP="002811B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12B04" w:rsidRDefault="009D534C">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42163966" o:spid="_x0000_s47106" type="#_x0000_t136" style="position:absolute;margin-left:0;margin-top:0;width:485.3pt;height:194.1pt;rotation:315;z-index:-251655168;mso-position-horizontal:center;mso-position-horizontal-relative:margin;mso-position-vertical:center;mso-position-vertical-relative:margin" o:allowincell="f" fillcolor="silver" stroked="f">
          <v:fill opacity=".5"/>
          <v:textpath style="font-family:&quot;Arial&quot;;font-size:1pt" string="DRAFT"/>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12B04" w:rsidRDefault="009D534C">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42163967" o:spid="_x0000_s47107" type="#_x0000_t136" style="position:absolute;margin-left:0;margin-top:0;width:485.3pt;height:194.1pt;rotation:315;z-index:-251653120;mso-position-horizontal:center;mso-position-horizontal-relative:margin;mso-position-vertical:center;mso-position-vertical-relative:margin" o:allowincell="f" fillcolor="silver" stroked="f">
          <v:fill opacity=".5"/>
          <v:textpath style="font-family:&quot;Arial&quot;;font-size:1pt" string="DRAFT"/>
          <w10:wrap anchorx="margin" anchory="margin"/>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12B04" w:rsidRDefault="009D534C">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42163965" o:spid="_x0000_s47105" type="#_x0000_t136" style="position:absolute;margin-left:0;margin-top:0;width:485.3pt;height:194.1pt;rotation:315;z-index:-251657216;mso-position-horizontal:center;mso-position-horizontal-relative:margin;mso-position-vertical:center;mso-position-vertical-relative:margin" o:allowincell="f" fillcolor="silver" stroked="f">
          <v:fill opacity=".5"/>
          <v:textpath style="font-family:&quot;Arial&quot;;font-size:1pt" string="DRAFT"/>
          <w10:wrap anchorx="margin" anchory="margin"/>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545F50"/>
    <w:multiLevelType w:val="hybridMultilevel"/>
    <w:tmpl w:val="B91856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10262F23"/>
    <w:multiLevelType w:val="hybridMultilevel"/>
    <w:tmpl w:val="F878A0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1398673E"/>
    <w:multiLevelType w:val="hybridMultilevel"/>
    <w:tmpl w:val="02D6301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nsid w:val="18DB302F"/>
    <w:multiLevelType w:val="hybridMultilevel"/>
    <w:tmpl w:val="F67A3A76"/>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
    <w:nsid w:val="3955352A"/>
    <w:multiLevelType w:val="hybridMultilevel"/>
    <w:tmpl w:val="9DE856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40350343"/>
    <w:multiLevelType w:val="hybridMultilevel"/>
    <w:tmpl w:val="AE744EEA"/>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6">
    <w:nsid w:val="4118757F"/>
    <w:multiLevelType w:val="hybridMultilevel"/>
    <w:tmpl w:val="B874C9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42347EC9"/>
    <w:multiLevelType w:val="hybridMultilevel"/>
    <w:tmpl w:val="73FA9DF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nsid w:val="49E64F5B"/>
    <w:multiLevelType w:val="hybridMultilevel"/>
    <w:tmpl w:val="3356F740"/>
    <w:lvl w:ilvl="0" w:tplc="0809000F">
      <w:start w:val="1"/>
      <w:numFmt w:val="decimal"/>
      <w:lvlText w:val="%1."/>
      <w:lvlJc w:val="left"/>
      <w:pPr>
        <w:ind w:left="360" w:hanging="360"/>
      </w:p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9">
    <w:nsid w:val="5B1C1257"/>
    <w:multiLevelType w:val="hybridMultilevel"/>
    <w:tmpl w:val="9AE4AC2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nsid w:val="5BC026FB"/>
    <w:multiLevelType w:val="hybridMultilevel"/>
    <w:tmpl w:val="5476BC1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nsid w:val="734C7957"/>
    <w:multiLevelType w:val="multilevel"/>
    <w:tmpl w:val="47DE911E"/>
    <w:lvl w:ilvl="0">
      <w:start w:val="14"/>
      <w:numFmt w:val="decimal"/>
      <w:lvlText w:val="%1."/>
      <w:lvlJc w:val="left"/>
      <w:pPr>
        <w:ind w:left="1080" w:hanging="360"/>
      </w:pPr>
      <w:rPr>
        <w:rFonts w:hint="default"/>
      </w:rPr>
    </w:lvl>
    <w:lvl w:ilvl="1">
      <w:start w:val="1"/>
      <w:numFmt w:val="decimal"/>
      <w:isLgl/>
      <w:lvlText w:val="%1.%2"/>
      <w:lvlJc w:val="left"/>
      <w:pPr>
        <w:ind w:left="1260" w:hanging="54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108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2160" w:hanging="144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520" w:hanging="1800"/>
      </w:pPr>
      <w:rPr>
        <w:rFonts w:hint="default"/>
      </w:rPr>
    </w:lvl>
    <w:lvl w:ilvl="8">
      <w:start w:val="1"/>
      <w:numFmt w:val="decimal"/>
      <w:isLgl/>
      <w:lvlText w:val="%1.%2.%3.%4.%5.%6.%7.%8.%9"/>
      <w:lvlJc w:val="left"/>
      <w:pPr>
        <w:ind w:left="2520" w:hanging="1800"/>
      </w:pPr>
      <w:rPr>
        <w:rFonts w:hint="default"/>
      </w:rPr>
    </w:lvl>
  </w:abstractNum>
  <w:num w:numId="1">
    <w:abstractNumId w:val="5"/>
  </w:num>
  <w:num w:numId="2">
    <w:abstractNumId w:val="2"/>
  </w:num>
  <w:num w:numId="3">
    <w:abstractNumId w:val="4"/>
  </w:num>
  <w:num w:numId="4">
    <w:abstractNumId w:val="7"/>
  </w:num>
  <w:num w:numId="5">
    <w:abstractNumId w:val="0"/>
  </w:num>
  <w:num w:numId="6">
    <w:abstractNumId w:val="10"/>
  </w:num>
  <w:num w:numId="7">
    <w:abstractNumId w:val="1"/>
  </w:num>
  <w:num w:numId="8">
    <w:abstractNumId w:val="8"/>
  </w:num>
  <w:num w:numId="9">
    <w:abstractNumId w:val="3"/>
  </w:num>
  <w:num w:numId="10">
    <w:abstractNumId w:val="9"/>
  </w:num>
  <w:num w:numId="11">
    <w:abstractNumId w:val="6"/>
  </w:num>
  <w:num w:numId="12">
    <w:abstractNumId w:val="11"/>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221"/>
  <w:drawingGridVerticalSpacing w:val="150"/>
  <w:displayVerticalDrawingGridEvery w:val="2"/>
  <w:characterSpacingControl w:val="doNotCompress"/>
  <w:hdrShapeDefaults>
    <o:shapedefaults v:ext="edit" spidmax="47108"/>
    <o:shapelayout v:ext="edit">
      <o:idmap v:ext="edit" data="46"/>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95451"/>
    <w:rsid w:val="00001FE7"/>
    <w:rsid w:val="000135A9"/>
    <w:rsid w:val="0001651B"/>
    <w:rsid w:val="00030CD8"/>
    <w:rsid w:val="00052F9A"/>
    <w:rsid w:val="0005554A"/>
    <w:rsid w:val="0007046B"/>
    <w:rsid w:val="00074A67"/>
    <w:rsid w:val="000764D4"/>
    <w:rsid w:val="000776DA"/>
    <w:rsid w:val="00094C2C"/>
    <w:rsid w:val="0009567E"/>
    <w:rsid w:val="00095BB3"/>
    <w:rsid w:val="00097A2C"/>
    <w:rsid w:val="000A555D"/>
    <w:rsid w:val="000B01EC"/>
    <w:rsid w:val="000C14B0"/>
    <w:rsid w:val="00100FDD"/>
    <w:rsid w:val="00101B18"/>
    <w:rsid w:val="00103C5F"/>
    <w:rsid w:val="00106345"/>
    <w:rsid w:val="001127AD"/>
    <w:rsid w:val="0013416C"/>
    <w:rsid w:val="00135340"/>
    <w:rsid w:val="001356D3"/>
    <w:rsid w:val="00160218"/>
    <w:rsid w:val="00163ABE"/>
    <w:rsid w:val="00174229"/>
    <w:rsid w:val="001829F4"/>
    <w:rsid w:val="001867BE"/>
    <w:rsid w:val="0019783A"/>
    <w:rsid w:val="001A524A"/>
    <w:rsid w:val="001C7A58"/>
    <w:rsid w:val="001E21A0"/>
    <w:rsid w:val="001F053B"/>
    <w:rsid w:val="001F381A"/>
    <w:rsid w:val="001F761E"/>
    <w:rsid w:val="00205C8D"/>
    <w:rsid w:val="00210028"/>
    <w:rsid w:val="002120CD"/>
    <w:rsid w:val="00212D0B"/>
    <w:rsid w:val="00216B4F"/>
    <w:rsid w:val="00244C80"/>
    <w:rsid w:val="002465FE"/>
    <w:rsid w:val="0025579F"/>
    <w:rsid w:val="0026366B"/>
    <w:rsid w:val="002811BF"/>
    <w:rsid w:val="00281527"/>
    <w:rsid w:val="00284A45"/>
    <w:rsid w:val="00284AE0"/>
    <w:rsid w:val="00295451"/>
    <w:rsid w:val="0029597D"/>
    <w:rsid w:val="002A120E"/>
    <w:rsid w:val="002B2C3C"/>
    <w:rsid w:val="002D0294"/>
    <w:rsid w:val="002E1139"/>
    <w:rsid w:val="002F791D"/>
    <w:rsid w:val="003117D6"/>
    <w:rsid w:val="003151B2"/>
    <w:rsid w:val="00320176"/>
    <w:rsid w:val="00321ABA"/>
    <w:rsid w:val="003518CD"/>
    <w:rsid w:val="00353066"/>
    <w:rsid w:val="00395792"/>
    <w:rsid w:val="003A00CF"/>
    <w:rsid w:val="003A7A6E"/>
    <w:rsid w:val="003B57FC"/>
    <w:rsid w:val="003F0442"/>
    <w:rsid w:val="003F375E"/>
    <w:rsid w:val="003F6458"/>
    <w:rsid w:val="003F678E"/>
    <w:rsid w:val="00402012"/>
    <w:rsid w:val="00404AEF"/>
    <w:rsid w:val="00405BB8"/>
    <w:rsid w:val="004107CB"/>
    <w:rsid w:val="00411ACE"/>
    <w:rsid w:val="00412B8B"/>
    <w:rsid w:val="004170B4"/>
    <w:rsid w:val="0042027D"/>
    <w:rsid w:val="00424196"/>
    <w:rsid w:val="004263E7"/>
    <w:rsid w:val="00430CDE"/>
    <w:rsid w:val="00432A10"/>
    <w:rsid w:val="00442DB8"/>
    <w:rsid w:val="0044416A"/>
    <w:rsid w:val="00447494"/>
    <w:rsid w:val="004546E6"/>
    <w:rsid w:val="00456302"/>
    <w:rsid w:val="004650E8"/>
    <w:rsid w:val="004813F8"/>
    <w:rsid w:val="00485E37"/>
    <w:rsid w:val="0049244B"/>
    <w:rsid w:val="004B4B66"/>
    <w:rsid w:val="004B7931"/>
    <w:rsid w:val="004C4C53"/>
    <w:rsid w:val="004D3D4A"/>
    <w:rsid w:val="004D4DE8"/>
    <w:rsid w:val="004E7475"/>
    <w:rsid w:val="004F5311"/>
    <w:rsid w:val="004F7CD7"/>
    <w:rsid w:val="00510DF0"/>
    <w:rsid w:val="00520869"/>
    <w:rsid w:val="00524C39"/>
    <w:rsid w:val="00544D93"/>
    <w:rsid w:val="00567248"/>
    <w:rsid w:val="005767D5"/>
    <w:rsid w:val="00580414"/>
    <w:rsid w:val="00580D61"/>
    <w:rsid w:val="00583D1F"/>
    <w:rsid w:val="00594D24"/>
    <w:rsid w:val="005A6AF6"/>
    <w:rsid w:val="005A7265"/>
    <w:rsid w:val="005B1A50"/>
    <w:rsid w:val="005C1F68"/>
    <w:rsid w:val="005C34A7"/>
    <w:rsid w:val="005D0903"/>
    <w:rsid w:val="005F0D2D"/>
    <w:rsid w:val="00614153"/>
    <w:rsid w:val="00614675"/>
    <w:rsid w:val="00622FEF"/>
    <w:rsid w:val="006446F3"/>
    <w:rsid w:val="00646EB7"/>
    <w:rsid w:val="0066009A"/>
    <w:rsid w:val="0066034E"/>
    <w:rsid w:val="0066695F"/>
    <w:rsid w:val="00680CE9"/>
    <w:rsid w:val="00681781"/>
    <w:rsid w:val="0068287B"/>
    <w:rsid w:val="00684186"/>
    <w:rsid w:val="006909E8"/>
    <w:rsid w:val="006918E7"/>
    <w:rsid w:val="006976C7"/>
    <w:rsid w:val="006B1A49"/>
    <w:rsid w:val="006C0CCE"/>
    <w:rsid w:val="006E0313"/>
    <w:rsid w:val="006E10EB"/>
    <w:rsid w:val="006E4572"/>
    <w:rsid w:val="006F1588"/>
    <w:rsid w:val="006F5B2C"/>
    <w:rsid w:val="006F5D13"/>
    <w:rsid w:val="006F687B"/>
    <w:rsid w:val="00703F91"/>
    <w:rsid w:val="00706607"/>
    <w:rsid w:val="00721CDC"/>
    <w:rsid w:val="0072321A"/>
    <w:rsid w:val="00726667"/>
    <w:rsid w:val="0072795A"/>
    <w:rsid w:val="0074208B"/>
    <w:rsid w:val="00742780"/>
    <w:rsid w:val="00751DD8"/>
    <w:rsid w:val="0075293A"/>
    <w:rsid w:val="00785D80"/>
    <w:rsid w:val="0079077F"/>
    <w:rsid w:val="00792AAC"/>
    <w:rsid w:val="007971F3"/>
    <w:rsid w:val="007C79DD"/>
    <w:rsid w:val="007E3245"/>
    <w:rsid w:val="00801DAF"/>
    <w:rsid w:val="008171E8"/>
    <w:rsid w:val="0081750C"/>
    <w:rsid w:val="008201DB"/>
    <w:rsid w:val="00822197"/>
    <w:rsid w:val="00823CDC"/>
    <w:rsid w:val="0082444A"/>
    <w:rsid w:val="008248E0"/>
    <w:rsid w:val="0082709A"/>
    <w:rsid w:val="008363E1"/>
    <w:rsid w:val="008364FA"/>
    <w:rsid w:val="00842968"/>
    <w:rsid w:val="00852894"/>
    <w:rsid w:val="008611ED"/>
    <w:rsid w:val="0087469A"/>
    <w:rsid w:val="008A0650"/>
    <w:rsid w:val="008A36E8"/>
    <w:rsid w:val="008A6119"/>
    <w:rsid w:val="008B0F89"/>
    <w:rsid w:val="008C2667"/>
    <w:rsid w:val="008E77EC"/>
    <w:rsid w:val="008F16E3"/>
    <w:rsid w:val="008F2085"/>
    <w:rsid w:val="008F3BCE"/>
    <w:rsid w:val="009078DB"/>
    <w:rsid w:val="00907B26"/>
    <w:rsid w:val="00922F53"/>
    <w:rsid w:val="0093250F"/>
    <w:rsid w:val="009367DB"/>
    <w:rsid w:val="00937146"/>
    <w:rsid w:val="00937DD1"/>
    <w:rsid w:val="00943778"/>
    <w:rsid w:val="00954517"/>
    <w:rsid w:val="00965572"/>
    <w:rsid w:val="009662F4"/>
    <w:rsid w:val="00976769"/>
    <w:rsid w:val="009957EA"/>
    <w:rsid w:val="009A1D95"/>
    <w:rsid w:val="009A2352"/>
    <w:rsid w:val="009A3AEA"/>
    <w:rsid w:val="009C1F80"/>
    <w:rsid w:val="009C65DA"/>
    <w:rsid w:val="009C7035"/>
    <w:rsid w:val="009D534C"/>
    <w:rsid w:val="009F4F35"/>
    <w:rsid w:val="009F68F7"/>
    <w:rsid w:val="00A06576"/>
    <w:rsid w:val="00A107C9"/>
    <w:rsid w:val="00A264D9"/>
    <w:rsid w:val="00A26CCA"/>
    <w:rsid w:val="00A4545B"/>
    <w:rsid w:val="00A45DDF"/>
    <w:rsid w:val="00A51A4D"/>
    <w:rsid w:val="00A51C03"/>
    <w:rsid w:val="00A65DA6"/>
    <w:rsid w:val="00A743EF"/>
    <w:rsid w:val="00A74E6B"/>
    <w:rsid w:val="00A752C9"/>
    <w:rsid w:val="00A752D9"/>
    <w:rsid w:val="00A80D7A"/>
    <w:rsid w:val="00A9672C"/>
    <w:rsid w:val="00AA47D7"/>
    <w:rsid w:val="00AA78AD"/>
    <w:rsid w:val="00AD3AFB"/>
    <w:rsid w:val="00AE33F5"/>
    <w:rsid w:val="00AF54C0"/>
    <w:rsid w:val="00AF601A"/>
    <w:rsid w:val="00B04378"/>
    <w:rsid w:val="00B1006D"/>
    <w:rsid w:val="00B12B04"/>
    <w:rsid w:val="00B15818"/>
    <w:rsid w:val="00B2263E"/>
    <w:rsid w:val="00B44153"/>
    <w:rsid w:val="00B52A92"/>
    <w:rsid w:val="00B53F3A"/>
    <w:rsid w:val="00B62809"/>
    <w:rsid w:val="00B71DDC"/>
    <w:rsid w:val="00B72D7C"/>
    <w:rsid w:val="00B8183C"/>
    <w:rsid w:val="00B81EF4"/>
    <w:rsid w:val="00B83EC0"/>
    <w:rsid w:val="00B85703"/>
    <w:rsid w:val="00B979FF"/>
    <w:rsid w:val="00BA1BDD"/>
    <w:rsid w:val="00BB0EA1"/>
    <w:rsid w:val="00BB2820"/>
    <w:rsid w:val="00BC5A57"/>
    <w:rsid w:val="00BD3C8A"/>
    <w:rsid w:val="00BE1CEA"/>
    <w:rsid w:val="00C020A1"/>
    <w:rsid w:val="00C06568"/>
    <w:rsid w:val="00C11842"/>
    <w:rsid w:val="00C11B6C"/>
    <w:rsid w:val="00C327CE"/>
    <w:rsid w:val="00C47004"/>
    <w:rsid w:val="00C4773D"/>
    <w:rsid w:val="00C64E18"/>
    <w:rsid w:val="00C65F70"/>
    <w:rsid w:val="00C66D24"/>
    <w:rsid w:val="00C675EF"/>
    <w:rsid w:val="00C75BF1"/>
    <w:rsid w:val="00C762F5"/>
    <w:rsid w:val="00C848EB"/>
    <w:rsid w:val="00C9337D"/>
    <w:rsid w:val="00CA17E1"/>
    <w:rsid w:val="00CA7831"/>
    <w:rsid w:val="00CB2204"/>
    <w:rsid w:val="00CB3393"/>
    <w:rsid w:val="00CC3D2B"/>
    <w:rsid w:val="00CC5BDB"/>
    <w:rsid w:val="00CC651C"/>
    <w:rsid w:val="00CC7F80"/>
    <w:rsid w:val="00CD2A4E"/>
    <w:rsid w:val="00CD529A"/>
    <w:rsid w:val="00CE1F88"/>
    <w:rsid w:val="00D06F9F"/>
    <w:rsid w:val="00D23351"/>
    <w:rsid w:val="00D266EA"/>
    <w:rsid w:val="00D27CEF"/>
    <w:rsid w:val="00D34918"/>
    <w:rsid w:val="00D36708"/>
    <w:rsid w:val="00D54989"/>
    <w:rsid w:val="00D86C14"/>
    <w:rsid w:val="00DA2940"/>
    <w:rsid w:val="00DA3D44"/>
    <w:rsid w:val="00DA7BE4"/>
    <w:rsid w:val="00DB57B6"/>
    <w:rsid w:val="00DC7320"/>
    <w:rsid w:val="00DC798B"/>
    <w:rsid w:val="00DD3605"/>
    <w:rsid w:val="00DE4CF4"/>
    <w:rsid w:val="00DF11D5"/>
    <w:rsid w:val="00DF3371"/>
    <w:rsid w:val="00DF35E1"/>
    <w:rsid w:val="00E10AB1"/>
    <w:rsid w:val="00E243E1"/>
    <w:rsid w:val="00E316DA"/>
    <w:rsid w:val="00E41AFC"/>
    <w:rsid w:val="00E43D62"/>
    <w:rsid w:val="00E43FD3"/>
    <w:rsid w:val="00E47BEB"/>
    <w:rsid w:val="00E5444A"/>
    <w:rsid w:val="00E679B5"/>
    <w:rsid w:val="00E715CB"/>
    <w:rsid w:val="00E81219"/>
    <w:rsid w:val="00E83E47"/>
    <w:rsid w:val="00E852F4"/>
    <w:rsid w:val="00E900B6"/>
    <w:rsid w:val="00EA10A4"/>
    <w:rsid w:val="00EA4B17"/>
    <w:rsid w:val="00EA7936"/>
    <w:rsid w:val="00ED0414"/>
    <w:rsid w:val="00ED23AE"/>
    <w:rsid w:val="00ED2572"/>
    <w:rsid w:val="00EE0E08"/>
    <w:rsid w:val="00EE2465"/>
    <w:rsid w:val="00F01AEE"/>
    <w:rsid w:val="00F16BBA"/>
    <w:rsid w:val="00F16C2C"/>
    <w:rsid w:val="00F244F3"/>
    <w:rsid w:val="00F24D33"/>
    <w:rsid w:val="00F278FA"/>
    <w:rsid w:val="00F30ECA"/>
    <w:rsid w:val="00F368E5"/>
    <w:rsid w:val="00F4180C"/>
    <w:rsid w:val="00F440B5"/>
    <w:rsid w:val="00F52E54"/>
    <w:rsid w:val="00F64A9C"/>
    <w:rsid w:val="00F777A8"/>
    <w:rsid w:val="00F8160C"/>
    <w:rsid w:val="00F84C1C"/>
    <w:rsid w:val="00F931D2"/>
    <w:rsid w:val="00F97909"/>
    <w:rsid w:val="00FA7B6E"/>
    <w:rsid w:val="00FA7E8B"/>
    <w:rsid w:val="00FB4C1B"/>
    <w:rsid w:val="00FB64E0"/>
    <w:rsid w:val="00FC52D9"/>
    <w:rsid w:val="00FC63CD"/>
    <w:rsid w:val="00FD1BE8"/>
    <w:rsid w:val="00FD2D02"/>
    <w:rsid w:val="00FD5CC8"/>
    <w:rsid w:val="00FF759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7108"/>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402012"/>
    <w:rPr>
      <w:rFonts w:ascii="Arial" w:hAnsi="Arial"/>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29545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rsid w:val="00295451"/>
    <w:rPr>
      <w:rFonts w:ascii="Tahoma" w:hAnsi="Tahoma" w:cs="Tahoma"/>
      <w:sz w:val="16"/>
      <w:szCs w:val="16"/>
    </w:rPr>
  </w:style>
  <w:style w:type="character" w:customStyle="1" w:styleId="BalloonTextChar">
    <w:name w:val="Balloon Text Char"/>
    <w:basedOn w:val="DefaultParagraphFont"/>
    <w:link w:val="BalloonText"/>
    <w:rsid w:val="00295451"/>
    <w:rPr>
      <w:rFonts w:ascii="Tahoma" w:hAnsi="Tahoma" w:cs="Tahoma"/>
      <w:sz w:val="16"/>
      <w:szCs w:val="16"/>
    </w:rPr>
  </w:style>
  <w:style w:type="character" w:styleId="PlaceholderText">
    <w:name w:val="Placeholder Text"/>
    <w:basedOn w:val="DefaultParagraphFont"/>
    <w:uiPriority w:val="99"/>
    <w:semiHidden/>
    <w:rsid w:val="00295451"/>
    <w:rPr>
      <w:color w:val="808080"/>
    </w:rPr>
  </w:style>
  <w:style w:type="paragraph" w:styleId="ListParagraph">
    <w:name w:val="List Paragraph"/>
    <w:basedOn w:val="Normal"/>
    <w:uiPriority w:val="34"/>
    <w:qFormat/>
    <w:rsid w:val="001356D3"/>
    <w:pPr>
      <w:ind w:left="720"/>
      <w:contextualSpacing/>
    </w:pPr>
  </w:style>
  <w:style w:type="paragraph" w:styleId="NormalWeb">
    <w:name w:val="Normal (Web)"/>
    <w:basedOn w:val="Normal"/>
    <w:uiPriority w:val="99"/>
    <w:unhideWhenUsed/>
    <w:rsid w:val="00ED23AE"/>
    <w:pPr>
      <w:spacing w:before="100" w:beforeAutospacing="1" w:after="100" w:afterAutospacing="1"/>
    </w:pPr>
    <w:rPr>
      <w:rFonts w:ascii="Times New Roman" w:eastAsiaTheme="minorEastAsia" w:hAnsi="Times New Roman"/>
    </w:rPr>
  </w:style>
  <w:style w:type="paragraph" w:styleId="Header">
    <w:name w:val="header"/>
    <w:basedOn w:val="Normal"/>
    <w:link w:val="HeaderChar"/>
    <w:uiPriority w:val="99"/>
    <w:rsid w:val="002811BF"/>
    <w:pPr>
      <w:tabs>
        <w:tab w:val="center" w:pos="4513"/>
        <w:tab w:val="right" w:pos="9026"/>
      </w:tabs>
    </w:pPr>
  </w:style>
  <w:style w:type="character" w:customStyle="1" w:styleId="HeaderChar">
    <w:name w:val="Header Char"/>
    <w:basedOn w:val="DefaultParagraphFont"/>
    <w:link w:val="Header"/>
    <w:uiPriority w:val="99"/>
    <w:rsid w:val="002811BF"/>
    <w:rPr>
      <w:rFonts w:ascii="Arial" w:hAnsi="Arial"/>
      <w:sz w:val="24"/>
      <w:szCs w:val="24"/>
    </w:rPr>
  </w:style>
  <w:style w:type="paragraph" w:styleId="Footer">
    <w:name w:val="footer"/>
    <w:basedOn w:val="Normal"/>
    <w:link w:val="FooterChar"/>
    <w:uiPriority w:val="99"/>
    <w:rsid w:val="002811BF"/>
    <w:pPr>
      <w:tabs>
        <w:tab w:val="center" w:pos="4513"/>
        <w:tab w:val="right" w:pos="9026"/>
      </w:tabs>
    </w:pPr>
  </w:style>
  <w:style w:type="character" w:customStyle="1" w:styleId="FooterChar">
    <w:name w:val="Footer Char"/>
    <w:basedOn w:val="DefaultParagraphFont"/>
    <w:link w:val="Footer"/>
    <w:uiPriority w:val="99"/>
    <w:rsid w:val="002811BF"/>
    <w:rPr>
      <w:rFonts w:ascii="Arial" w:hAnsi="Arial"/>
      <w:sz w:val="24"/>
      <w:szCs w:val="24"/>
    </w:rPr>
  </w:style>
  <w:style w:type="paragraph" w:customStyle="1" w:styleId="Default">
    <w:name w:val="Default"/>
    <w:rsid w:val="003F375E"/>
    <w:pPr>
      <w:autoSpaceDE w:val="0"/>
      <w:autoSpaceDN w:val="0"/>
      <w:adjustRightInd w:val="0"/>
    </w:pPr>
    <w:rPr>
      <w:rFonts w:ascii="Verdana" w:hAnsi="Verdana" w:cs="Verdana"/>
      <w:color w:val="000000"/>
      <w:sz w:val="24"/>
      <w:szCs w:val="24"/>
    </w:rPr>
  </w:style>
  <w:style w:type="paragraph" w:styleId="Revision">
    <w:name w:val="Revision"/>
    <w:hidden/>
    <w:uiPriority w:val="99"/>
    <w:semiHidden/>
    <w:rsid w:val="000764D4"/>
    <w:rPr>
      <w:rFonts w:ascii="Arial" w:hAnsi="Arial"/>
      <w:sz w:val="24"/>
      <w:szCs w:val="24"/>
    </w:rPr>
  </w:style>
  <w:style w:type="character" w:styleId="CommentReference">
    <w:name w:val="annotation reference"/>
    <w:basedOn w:val="DefaultParagraphFont"/>
    <w:rsid w:val="00580D61"/>
    <w:rPr>
      <w:sz w:val="16"/>
      <w:szCs w:val="16"/>
    </w:rPr>
  </w:style>
  <w:style w:type="paragraph" w:styleId="CommentText">
    <w:name w:val="annotation text"/>
    <w:basedOn w:val="Normal"/>
    <w:link w:val="CommentTextChar"/>
    <w:rsid w:val="00580D61"/>
    <w:rPr>
      <w:sz w:val="20"/>
      <w:szCs w:val="20"/>
    </w:rPr>
  </w:style>
  <w:style w:type="character" w:customStyle="1" w:styleId="CommentTextChar">
    <w:name w:val="Comment Text Char"/>
    <w:basedOn w:val="DefaultParagraphFont"/>
    <w:link w:val="CommentText"/>
    <w:rsid w:val="00580D61"/>
    <w:rPr>
      <w:rFonts w:ascii="Arial" w:hAnsi="Arial"/>
    </w:rPr>
  </w:style>
  <w:style w:type="paragraph" w:styleId="CommentSubject">
    <w:name w:val="annotation subject"/>
    <w:basedOn w:val="CommentText"/>
    <w:next w:val="CommentText"/>
    <w:link w:val="CommentSubjectChar"/>
    <w:rsid w:val="00580D61"/>
    <w:rPr>
      <w:b/>
      <w:bCs/>
    </w:rPr>
  </w:style>
  <w:style w:type="character" w:customStyle="1" w:styleId="CommentSubjectChar">
    <w:name w:val="Comment Subject Char"/>
    <w:basedOn w:val="CommentTextChar"/>
    <w:link w:val="CommentSubject"/>
    <w:rsid w:val="00580D61"/>
    <w:rPr>
      <w:rFonts w:ascii="Arial" w:hAnsi="Arial"/>
      <w:b/>
      <w:bCs/>
    </w:rPr>
  </w:style>
  <w:style w:type="character" w:styleId="IntenseReference">
    <w:name w:val="Intense Reference"/>
    <w:basedOn w:val="DefaultParagraphFont"/>
    <w:uiPriority w:val="32"/>
    <w:qFormat/>
    <w:rsid w:val="00580D61"/>
    <w:rPr>
      <w:b/>
      <w:bCs/>
      <w:smallCaps/>
      <w:color w:val="C0504D" w:themeColor="accent2"/>
      <w:spacing w:val="5"/>
      <w:u w:val="single"/>
    </w:rPr>
  </w:style>
  <w:style w:type="paragraph" w:styleId="Caption">
    <w:name w:val="caption"/>
    <w:basedOn w:val="Normal"/>
    <w:next w:val="Normal"/>
    <w:unhideWhenUsed/>
    <w:qFormat/>
    <w:rsid w:val="00E715CB"/>
    <w:pPr>
      <w:spacing w:after="200"/>
    </w:pPr>
    <w:rPr>
      <w:b/>
      <w:bCs/>
      <w:color w:val="4F81BD" w:themeColor="accent1"/>
      <w:sz w:val="18"/>
      <w:szCs w:val="18"/>
    </w:rPr>
  </w:style>
  <w:style w:type="paragraph" w:styleId="BodyTextIndent2">
    <w:name w:val="Body Text Indent 2"/>
    <w:basedOn w:val="Normal"/>
    <w:link w:val="BodyTextIndent2Char"/>
    <w:rsid w:val="00614675"/>
    <w:pPr>
      <w:spacing w:after="120" w:line="480" w:lineRule="auto"/>
      <w:ind w:left="283"/>
    </w:pPr>
    <w:rPr>
      <w:rFonts w:ascii="Times New Roman" w:hAnsi="Times New Roman"/>
      <w:lang w:eastAsia="en-US"/>
    </w:rPr>
  </w:style>
  <w:style w:type="character" w:customStyle="1" w:styleId="BodyTextIndent2Char">
    <w:name w:val="Body Text Indent 2 Char"/>
    <w:basedOn w:val="DefaultParagraphFont"/>
    <w:link w:val="BodyTextIndent2"/>
    <w:rsid w:val="00614675"/>
    <w:rPr>
      <w:sz w:val="24"/>
      <w:szCs w:val="24"/>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402012"/>
    <w:rPr>
      <w:rFonts w:ascii="Arial" w:hAnsi="Arial"/>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29545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rsid w:val="00295451"/>
    <w:rPr>
      <w:rFonts w:ascii="Tahoma" w:hAnsi="Tahoma" w:cs="Tahoma"/>
      <w:sz w:val="16"/>
      <w:szCs w:val="16"/>
    </w:rPr>
  </w:style>
  <w:style w:type="character" w:customStyle="1" w:styleId="BalloonTextChar">
    <w:name w:val="Balloon Text Char"/>
    <w:basedOn w:val="DefaultParagraphFont"/>
    <w:link w:val="BalloonText"/>
    <w:rsid w:val="00295451"/>
    <w:rPr>
      <w:rFonts w:ascii="Tahoma" w:hAnsi="Tahoma" w:cs="Tahoma"/>
      <w:sz w:val="16"/>
      <w:szCs w:val="16"/>
    </w:rPr>
  </w:style>
  <w:style w:type="character" w:styleId="PlaceholderText">
    <w:name w:val="Placeholder Text"/>
    <w:basedOn w:val="DefaultParagraphFont"/>
    <w:uiPriority w:val="99"/>
    <w:semiHidden/>
    <w:rsid w:val="00295451"/>
    <w:rPr>
      <w:color w:val="808080"/>
    </w:rPr>
  </w:style>
  <w:style w:type="paragraph" w:styleId="ListParagraph">
    <w:name w:val="List Paragraph"/>
    <w:basedOn w:val="Normal"/>
    <w:uiPriority w:val="34"/>
    <w:qFormat/>
    <w:rsid w:val="001356D3"/>
    <w:pPr>
      <w:ind w:left="720"/>
      <w:contextualSpacing/>
    </w:pPr>
  </w:style>
  <w:style w:type="paragraph" w:styleId="NormalWeb">
    <w:name w:val="Normal (Web)"/>
    <w:basedOn w:val="Normal"/>
    <w:uiPriority w:val="99"/>
    <w:unhideWhenUsed/>
    <w:rsid w:val="00ED23AE"/>
    <w:pPr>
      <w:spacing w:before="100" w:beforeAutospacing="1" w:after="100" w:afterAutospacing="1"/>
    </w:pPr>
    <w:rPr>
      <w:rFonts w:ascii="Times New Roman" w:eastAsiaTheme="minorEastAsia" w:hAnsi="Times New Roman"/>
    </w:rPr>
  </w:style>
  <w:style w:type="paragraph" w:styleId="Header">
    <w:name w:val="header"/>
    <w:basedOn w:val="Normal"/>
    <w:link w:val="HeaderChar"/>
    <w:uiPriority w:val="99"/>
    <w:rsid w:val="002811BF"/>
    <w:pPr>
      <w:tabs>
        <w:tab w:val="center" w:pos="4513"/>
        <w:tab w:val="right" w:pos="9026"/>
      </w:tabs>
    </w:pPr>
  </w:style>
  <w:style w:type="character" w:customStyle="1" w:styleId="HeaderChar">
    <w:name w:val="Header Char"/>
    <w:basedOn w:val="DefaultParagraphFont"/>
    <w:link w:val="Header"/>
    <w:uiPriority w:val="99"/>
    <w:rsid w:val="002811BF"/>
    <w:rPr>
      <w:rFonts w:ascii="Arial" w:hAnsi="Arial"/>
      <w:sz w:val="24"/>
      <w:szCs w:val="24"/>
    </w:rPr>
  </w:style>
  <w:style w:type="paragraph" w:styleId="Footer">
    <w:name w:val="footer"/>
    <w:basedOn w:val="Normal"/>
    <w:link w:val="FooterChar"/>
    <w:uiPriority w:val="99"/>
    <w:rsid w:val="002811BF"/>
    <w:pPr>
      <w:tabs>
        <w:tab w:val="center" w:pos="4513"/>
        <w:tab w:val="right" w:pos="9026"/>
      </w:tabs>
    </w:pPr>
  </w:style>
  <w:style w:type="character" w:customStyle="1" w:styleId="FooterChar">
    <w:name w:val="Footer Char"/>
    <w:basedOn w:val="DefaultParagraphFont"/>
    <w:link w:val="Footer"/>
    <w:uiPriority w:val="99"/>
    <w:rsid w:val="002811BF"/>
    <w:rPr>
      <w:rFonts w:ascii="Arial" w:hAnsi="Arial"/>
      <w:sz w:val="24"/>
      <w:szCs w:val="24"/>
    </w:rPr>
  </w:style>
  <w:style w:type="paragraph" w:customStyle="1" w:styleId="Default">
    <w:name w:val="Default"/>
    <w:rsid w:val="003F375E"/>
    <w:pPr>
      <w:autoSpaceDE w:val="0"/>
      <w:autoSpaceDN w:val="0"/>
      <w:adjustRightInd w:val="0"/>
    </w:pPr>
    <w:rPr>
      <w:rFonts w:ascii="Verdana" w:hAnsi="Verdana" w:cs="Verdana"/>
      <w:color w:val="000000"/>
      <w:sz w:val="24"/>
      <w:szCs w:val="24"/>
    </w:rPr>
  </w:style>
  <w:style w:type="paragraph" w:styleId="Revision">
    <w:name w:val="Revision"/>
    <w:hidden/>
    <w:uiPriority w:val="99"/>
    <w:semiHidden/>
    <w:rsid w:val="000764D4"/>
    <w:rPr>
      <w:rFonts w:ascii="Arial" w:hAnsi="Arial"/>
      <w:sz w:val="24"/>
      <w:szCs w:val="24"/>
    </w:rPr>
  </w:style>
  <w:style w:type="character" w:styleId="CommentReference">
    <w:name w:val="annotation reference"/>
    <w:basedOn w:val="DefaultParagraphFont"/>
    <w:rsid w:val="00580D61"/>
    <w:rPr>
      <w:sz w:val="16"/>
      <w:szCs w:val="16"/>
    </w:rPr>
  </w:style>
  <w:style w:type="paragraph" w:styleId="CommentText">
    <w:name w:val="annotation text"/>
    <w:basedOn w:val="Normal"/>
    <w:link w:val="CommentTextChar"/>
    <w:rsid w:val="00580D61"/>
    <w:rPr>
      <w:sz w:val="20"/>
      <w:szCs w:val="20"/>
    </w:rPr>
  </w:style>
  <w:style w:type="character" w:customStyle="1" w:styleId="CommentTextChar">
    <w:name w:val="Comment Text Char"/>
    <w:basedOn w:val="DefaultParagraphFont"/>
    <w:link w:val="CommentText"/>
    <w:rsid w:val="00580D61"/>
    <w:rPr>
      <w:rFonts w:ascii="Arial" w:hAnsi="Arial"/>
    </w:rPr>
  </w:style>
  <w:style w:type="paragraph" w:styleId="CommentSubject">
    <w:name w:val="annotation subject"/>
    <w:basedOn w:val="CommentText"/>
    <w:next w:val="CommentText"/>
    <w:link w:val="CommentSubjectChar"/>
    <w:rsid w:val="00580D61"/>
    <w:rPr>
      <w:b/>
      <w:bCs/>
    </w:rPr>
  </w:style>
  <w:style w:type="character" w:customStyle="1" w:styleId="CommentSubjectChar">
    <w:name w:val="Comment Subject Char"/>
    <w:basedOn w:val="CommentTextChar"/>
    <w:link w:val="CommentSubject"/>
    <w:rsid w:val="00580D61"/>
    <w:rPr>
      <w:rFonts w:ascii="Arial" w:hAnsi="Arial"/>
      <w:b/>
      <w:bCs/>
    </w:rPr>
  </w:style>
  <w:style w:type="character" w:styleId="IntenseReference">
    <w:name w:val="Intense Reference"/>
    <w:basedOn w:val="DefaultParagraphFont"/>
    <w:uiPriority w:val="32"/>
    <w:qFormat/>
    <w:rsid w:val="00580D61"/>
    <w:rPr>
      <w:b/>
      <w:bCs/>
      <w:smallCaps/>
      <w:color w:val="C0504D" w:themeColor="accent2"/>
      <w:spacing w:val="5"/>
      <w:u w:val="single"/>
    </w:rPr>
  </w:style>
  <w:style w:type="paragraph" w:styleId="Caption">
    <w:name w:val="caption"/>
    <w:basedOn w:val="Normal"/>
    <w:next w:val="Normal"/>
    <w:unhideWhenUsed/>
    <w:qFormat/>
    <w:rsid w:val="00E715CB"/>
    <w:pPr>
      <w:spacing w:after="200"/>
    </w:pPr>
    <w:rPr>
      <w:b/>
      <w:bCs/>
      <w:color w:val="4F81BD" w:themeColor="accent1"/>
      <w:sz w:val="18"/>
      <w:szCs w:val="18"/>
    </w:rPr>
  </w:style>
  <w:style w:type="paragraph" w:styleId="BodyTextIndent2">
    <w:name w:val="Body Text Indent 2"/>
    <w:basedOn w:val="Normal"/>
    <w:link w:val="BodyTextIndent2Char"/>
    <w:rsid w:val="00614675"/>
    <w:pPr>
      <w:spacing w:after="120" w:line="480" w:lineRule="auto"/>
      <w:ind w:left="283"/>
    </w:pPr>
    <w:rPr>
      <w:rFonts w:ascii="Times New Roman" w:hAnsi="Times New Roman"/>
      <w:lang w:eastAsia="en-US"/>
    </w:rPr>
  </w:style>
  <w:style w:type="character" w:customStyle="1" w:styleId="BodyTextIndent2Char">
    <w:name w:val="Body Text Indent 2 Char"/>
    <w:basedOn w:val="DefaultParagraphFont"/>
    <w:link w:val="BodyTextIndent2"/>
    <w:rsid w:val="00614675"/>
    <w:rPr>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98970874">
      <w:bodyDiv w:val="1"/>
      <w:marLeft w:val="0"/>
      <w:marRight w:val="0"/>
      <w:marTop w:val="0"/>
      <w:marBottom w:val="0"/>
      <w:divBdr>
        <w:top w:val="none" w:sz="0" w:space="0" w:color="auto"/>
        <w:left w:val="none" w:sz="0" w:space="0" w:color="auto"/>
        <w:bottom w:val="none" w:sz="0" w:space="0" w:color="auto"/>
        <w:right w:val="none" w:sz="0" w:space="0" w:color="auto"/>
      </w:divBdr>
    </w:div>
    <w:div w:id="731971999">
      <w:bodyDiv w:val="1"/>
      <w:marLeft w:val="0"/>
      <w:marRight w:val="0"/>
      <w:marTop w:val="0"/>
      <w:marBottom w:val="0"/>
      <w:divBdr>
        <w:top w:val="none" w:sz="0" w:space="0" w:color="auto"/>
        <w:left w:val="none" w:sz="0" w:space="0" w:color="auto"/>
        <w:bottom w:val="none" w:sz="0" w:space="0" w:color="auto"/>
        <w:right w:val="none" w:sz="0" w:space="0" w:color="auto"/>
      </w:divBdr>
    </w:div>
    <w:div w:id="1952514688">
      <w:bodyDiv w:val="1"/>
      <w:marLeft w:val="0"/>
      <w:marRight w:val="0"/>
      <w:marTop w:val="0"/>
      <w:marBottom w:val="0"/>
      <w:divBdr>
        <w:top w:val="none" w:sz="0" w:space="0" w:color="auto"/>
        <w:left w:val="none" w:sz="0" w:space="0" w:color="auto"/>
        <w:bottom w:val="none" w:sz="0" w:space="0" w:color="auto"/>
        <w:right w:val="none" w:sz="0" w:space="0" w:color="auto"/>
      </w:divBdr>
      <w:divsChild>
        <w:div w:id="370108867">
          <w:marLeft w:val="0"/>
          <w:marRight w:val="0"/>
          <w:marTop w:val="100"/>
          <w:marBottom w:val="100"/>
          <w:divBdr>
            <w:top w:val="none" w:sz="0" w:space="0" w:color="auto"/>
            <w:left w:val="none" w:sz="0" w:space="0" w:color="auto"/>
            <w:bottom w:val="none" w:sz="0" w:space="0" w:color="auto"/>
            <w:right w:val="none" w:sz="0" w:space="0" w:color="auto"/>
          </w:divBdr>
          <w:divsChild>
            <w:div w:id="1775519793">
              <w:marLeft w:val="0"/>
              <w:marRight w:val="0"/>
              <w:marTop w:val="0"/>
              <w:marBottom w:val="525"/>
              <w:divBdr>
                <w:top w:val="none" w:sz="0" w:space="0" w:color="auto"/>
                <w:left w:val="none" w:sz="0" w:space="0" w:color="auto"/>
                <w:bottom w:val="none" w:sz="0" w:space="0" w:color="auto"/>
                <w:right w:val="none" w:sz="0" w:space="0" w:color="auto"/>
              </w:divBdr>
              <w:divsChild>
                <w:div w:id="664480277">
                  <w:marLeft w:val="0"/>
                  <w:marRight w:val="0"/>
                  <w:marTop w:val="75"/>
                  <w:marBottom w:val="0"/>
                  <w:divBdr>
                    <w:top w:val="none" w:sz="0" w:space="0" w:color="auto"/>
                    <w:left w:val="none" w:sz="0" w:space="0" w:color="auto"/>
                    <w:bottom w:val="none" w:sz="0" w:space="0" w:color="auto"/>
                    <w:right w:val="none" w:sz="0" w:space="0" w:color="auto"/>
                  </w:divBdr>
                  <w:divsChild>
                    <w:div w:id="1635209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microsoft.com/office/2007/relationships/diagramDrawing" Target="diagrams/drawing1.xml"/><Relationship Id="rId18" Type="http://schemas.openxmlformats.org/officeDocument/2006/relationships/header" Target="header2.xml"/><Relationship Id="rId3" Type="http://schemas.openxmlformats.org/officeDocument/2006/relationships/styles" Target="styles.xml"/><Relationship Id="rId21" Type="http://schemas.openxmlformats.org/officeDocument/2006/relationships/header" Target="header3.xml"/><Relationship Id="rId7" Type="http://schemas.openxmlformats.org/officeDocument/2006/relationships/footnotes" Target="footnotes.xml"/><Relationship Id="rId12" Type="http://schemas.openxmlformats.org/officeDocument/2006/relationships/diagramColors" Target="diagrams/colors1.xml"/><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image" Target="media/image3.png"/><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diagramQuickStyle" Target="diagrams/quickStyle1.xml"/><Relationship Id="rId24"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image" Target="media/image2.png"/><Relationship Id="rId23" Type="http://schemas.openxmlformats.org/officeDocument/2006/relationships/fontTable" Target="fontTable.xml"/><Relationship Id="rId10" Type="http://schemas.openxmlformats.org/officeDocument/2006/relationships/diagramLayout" Target="diagrams/layout1.xml"/><Relationship Id="rId19"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diagramData" Target="diagrams/data1.xml"/><Relationship Id="rId14" Type="http://schemas.openxmlformats.org/officeDocument/2006/relationships/image" Target="media/image1.png"/><Relationship Id="rId22" Type="http://schemas.openxmlformats.org/officeDocument/2006/relationships/footer" Target="footer3.xm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CF240B08-D86D-49D2-9A47-7E5B6C8F4057}" type="doc">
      <dgm:prSet loTypeId="urn:microsoft.com/office/officeart/2005/8/layout/hierarchy1" loCatId="hierarchy" qsTypeId="urn:microsoft.com/office/officeart/2005/8/quickstyle/simple1" qsCatId="simple" csTypeId="urn:microsoft.com/office/officeart/2005/8/colors/accent1_2" csCatId="accent1" phldr="1"/>
      <dgm:spPr/>
      <dgm:t>
        <a:bodyPr/>
        <a:lstStyle/>
        <a:p>
          <a:endParaRPr lang="en-GB"/>
        </a:p>
      </dgm:t>
    </dgm:pt>
    <dgm:pt modelId="{CDC20BDC-EC62-473D-8EAB-20490CA8AD62}">
      <dgm:prSet phldrT="[Text]" custT="1"/>
      <dgm:spPr/>
      <dgm:t>
        <a:bodyPr/>
        <a:lstStyle/>
        <a:p>
          <a:r>
            <a:rPr lang="en-GB" sz="1200"/>
            <a:t>Service Manager</a:t>
          </a:r>
        </a:p>
        <a:p>
          <a:r>
            <a:rPr lang="en-GB" sz="1200"/>
            <a:t>IRO/CP Chairs</a:t>
          </a:r>
        </a:p>
      </dgm:t>
    </dgm:pt>
    <dgm:pt modelId="{D5BDC99F-8CF7-4B72-BFFC-23CD0717F7ED}" type="parTrans" cxnId="{CD3E7F2F-44A9-46B3-86A3-7F6F95F58EC7}">
      <dgm:prSet/>
      <dgm:spPr/>
      <dgm:t>
        <a:bodyPr/>
        <a:lstStyle/>
        <a:p>
          <a:endParaRPr lang="en-GB"/>
        </a:p>
      </dgm:t>
    </dgm:pt>
    <dgm:pt modelId="{81369EF4-4851-4508-BC0E-AA8C004B4121}" type="sibTrans" cxnId="{CD3E7F2F-44A9-46B3-86A3-7F6F95F58EC7}">
      <dgm:prSet/>
      <dgm:spPr/>
      <dgm:t>
        <a:bodyPr/>
        <a:lstStyle/>
        <a:p>
          <a:endParaRPr lang="en-GB"/>
        </a:p>
      </dgm:t>
    </dgm:pt>
    <dgm:pt modelId="{CE4CE08F-DE2D-4D22-A583-528BD125EFC7}" type="asst">
      <dgm:prSet phldrT="[Text]" custT="1"/>
      <dgm:spPr/>
      <dgm:t>
        <a:bodyPr/>
        <a:lstStyle/>
        <a:p>
          <a:r>
            <a:rPr lang="en-GB" sz="1200"/>
            <a:t>CP Chairs</a:t>
          </a:r>
        </a:p>
        <a:p>
          <a:r>
            <a:rPr lang="en-GB" sz="1200"/>
            <a:t>x 3.5</a:t>
          </a:r>
        </a:p>
      </dgm:t>
    </dgm:pt>
    <dgm:pt modelId="{E9BE7666-ED79-43AD-90C5-FDFA540C367E}" type="parTrans" cxnId="{C9B0479B-4E29-4C5A-9937-400B1733747F}">
      <dgm:prSet/>
      <dgm:spPr/>
      <dgm:t>
        <a:bodyPr/>
        <a:lstStyle/>
        <a:p>
          <a:endParaRPr lang="en-GB"/>
        </a:p>
      </dgm:t>
    </dgm:pt>
    <dgm:pt modelId="{9BD7112E-996E-4BA0-9743-62A52E0C9D2A}" type="sibTrans" cxnId="{C9B0479B-4E29-4C5A-9937-400B1733747F}">
      <dgm:prSet/>
      <dgm:spPr/>
      <dgm:t>
        <a:bodyPr/>
        <a:lstStyle/>
        <a:p>
          <a:endParaRPr lang="en-GB"/>
        </a:p>
      </dgm:t>
    </dgm:pt>
    <dgm:pt modelId="{61F2C307-B9CD-48F8-8584-9B553A37178B}">
      <dgm:prSet phldrT="[Text]" custT="1"/>
      <dgm:spPr/>
      <dgm:t>
        <a:bodyPr/>
        <a:lstStyle/>
        <a:p>
          <a:r>
            <a:rPr lang="en-GB" sz="1200"/>
            <a:t>IRO's</a:t>
          </a:r>
        </a:p>
        <a:p>
          <a:r>
            <a:rPr lang="en-GB" sz="1200"/>
            <a:t>x5</a:t>
          </a:r>
        </a:p>
      </dgm:t>
    </dgm:pt>
    <dgm:pt modelId="{6A969502-1800-41FB-B590-8AFB18414ADF}" type="parTrans" cxnId="{7DEE66BF-C2BB-4081-93BD-7C748654CB16}">
      <dgm:prSet/>
      <dgm:spPr/>
      <dgm:t>
        <a:bodyPr/>
        <a:lstStyle/>
        <a:p>
          <a:endParaRPr lang="en-GB"/>
        </a:p>
      </dgm:t>
    </dgm:pt>
    <dgm:pt modelId="{D532DFD4-764F-429D-8033-F777EE520976}" type="sibTrans" cxnId="{7DEE66BF-C2BB-4081-93BD-7C748654CB16}">
      <dgm:prSet/>
      <dgm:spPr/>
      <dgm:t>
        <a:bodyPr/>
        <a:lstStyle/>
        <a:p>
          <a:endParaRPr lang="en-GB"/>
        </a:p>
      </dgm:t>
    </dgm:pt>
    <dgm:pt modelId="{2C23B3EB-C62E-4029-AD9C-ABB06A23191B}">
      <dgm:prSet phldrT="[Text]" custT="1"/>
      <dgm:spPr/>
      <dgm:t>
        <a:bodyPr/>
        <a:lstStyle/>
        <a:p>
          <a:endParaRPr lang="en-GB" sz="1200"/>
        </a:p>
        <a:p>
          <a:r>
            <a:rPr lang="en-GB" sz="1200"/>
            <a:t>Service Manager CWD</a:t>
          </a:r>
        </a:p>
        <a:p>
          <a:r>
            <a:rPr lang="en-GB" sz="1200" i="1"/>
            <a:t>(clinical supervision)</a:t>
          </a:r>
          <a:r>
            <a:rPr lang="en-GB" sz="1200"/>
            <a:t/>
          </a:r>
          <a:br>
            <a:rPr lang="en-GB" sz="1200"/>
          </a:br>
          <a:endParaRPr lang="en-GB" sz="1200" i="1"/>
        </a:p>
      </dgm:t>
    </dgm:pt>
    <dgm:pt modelId="{E05399F1-E4C5-445E-B214-3B88903377DC}" type="parTrans" cxnId="{155C8F7C-D55F-45E9-8602-DA78D8B88F0A}">
      <dgm:prSet/>
      <dgm:spPr/>
      <dgm:t>
        <a:bodyPr/>
        <a:lstStyle/>
        <a:p>
          <a:endParaRPr lang="en-GB"/>
        </a:p>
      </dgm:t>
    </dgm:pt>
    <dgm:pt modelId="{62A48DCB-6E62-49BD-B38D-9E8B1AE2C33E}" type="sibTrans" cxnId="{155C8F7C-D55F-45E9-8602-DA78D8B88F0A}">
      <dgm:prSet/>
      <dgm:spPr/>
      <dgm:t>
        <a:bodyPr/>
        <a:lstStyle/>
        <a:p>
          <a:endParaRPr lang="en-GB"/>
        </a:p>
      </dgm:t>
    </dgm:pt>
    <dgm:pt modelId="{A9B536C4-6B0D-4B43-A9A6-904105B828D2}">
      <dgm:prSet custT="1"/>
      <dgm:spPr/>
      <dgm:t>
        <a:bodyPr/>
        <a:lstStyle/>
        <a:p>
          <a:r>
            <a:rPr lang="en-GB" sz="1200"/>
            <a:t>FIRO</a:t>
          </a:r>
        </a:p>
        <a:p>
          <a:r>
            <a:rPr lang="en-GB" sz="1200"/>
            <a:t>Fostering Reviewing Officer</a:t>
          </a:r>
        </a:p>
      </dgm:t>
    </dgm:pt>
    <dgm:pt modelId="{786F16B0-6645-4F10-A198-1C243824C0AC}" type="parTrans" cxnId="{424094F6-4061-49E9-9B9F-65C6B21AD4D8}">
      <dgm:prSet/>
      <dgm:spPr/>
    </dgm:pt>
    <dgm:pt modelId="{0198B39B-7059-4646-B5B5-5A60B1F3AACA}" type="sibTrans" cxnId="{424094F6-4061-49E9-9B9F-65C6B21AD4D8}">
      <dgm:prSet/>
      <dgm:spPr/>
    </dgm:pt>
    <dgm:pt modelId="{D9E81BF9-9CFB-4C23-B6C0-203176C97E83}" type="pres">
      <dgm:prSet presAssocID="{CF240B08-D86D-49D2-9A47-7E5B6C8F4057}" presName="hierChild1" presStyleCnt="0">
        <dgm:presLayoutVars>
          <dgm:chPref val="1"/>
          <dgm:dir/>
          <dgm:animOne val="branch"/>
          <dgm:animLvl val="lvl"/>
          <dgm:resizeHandles/>
        </dgm:presLayoutVars>
      </dgm:prSet>
      <dgm:spPr/>
      <dgm:t>
        <a:bodyPr/>
        <a:lstStyle/>
        <a:p>
          <a:endParaRPr lang="en-GB"/>
        </a:p>
      </dgm:t>
    </dgm:pt>
    <dgm:pt modelId="{12C12CB5-8BA0-4DFD-AF48-ED41E9736E3A}" type="pres">
      <dgm:prSet presAssocID="{CDC20BDC-EC62-473D-8EAB-20490CA8AD62}" presName="hierRoot1" presStyleCnt="0"/>
      <dgm:spPr/>
    </dgm:pt>
    <dgm:pt modelId="{50072E80-0F00-4C68-BFF9-34508277002D}" type="pres">
      <dgm:prSet presAssocID="{CDC20BDC-EC62-473D-8EAB-20490CA8AD62}" presName="composite" presStyleCnt="0"/>
      <dgm:spPr/>
    </dgm:pt>
    <dgm:pt modelId="{4BB533CF-B09E-4CCE-A66C-DEFDE52A2357}" type="pres">
      <dgm:prSet presAssocID="{CDC20BDC-EC62-473D-8EAB-20490CA8AD62}" presName="background" presStyleLbl="node0" presStyleIdx="0" presStyleCnt="1"/>
      <dgm:spPr/>
    </dgm:pt>
    <dgm:pt modelId="{CA969B9D-198C-424C-A0F9-510B48A76E89}" type="pres">
      <dgm:prSet presAssocID="{CDC20BDC-EC62-473D-8EAB-20490CA8AD62}" presName="text" presStyleLbl="fgAcc0" presStyleIdx="0" presStyleCnt="1">
        <dgm:presLayoutVars>
          <dgm:chPref val="3"/>
        </dgm:presLayoutVars>
      </dgm:prSet>
      <dgm:spPr/>
      <dgm:t>
        <a:bodyPr/>
        <a:lstStyle/>
        <a:p>
          <a:endParaRPr lang="en-GB"/>
        </a:p>
      </dgm:t>
    </dgm:pt>
    <dgm:pt modelId="{27C685F5-DCCF-4F44-8CD2-DE56694D7401}" type="pres">
      <dgm:prSet presAssocID="{CDC20BDC-EC62-473D-8EAB-20490CA8AD62}" presName="hierChild2" presStyleCnt="0"/>
      <dgm:spPr/>
    </dgm:pt>
    <dgm:pt modelId="{8CF91579-5FC6-4F3C-B032-B1FA558D1B58}" type="pres">
      <dgm:prSet presAssocID="{E9BE7666-ED79-43AD-90C5-FDFA540C367E}" presName="Name10" presStyleLbl="parChTrans1D2" presStyleIdx="0" presStyleCnt="4"/>
      <dgm:spPr/>
      <dgm:t>
        <a:bodyPr/>
        <a:lstStyle/>
        <a:p>
          <a:endParaRPr lang="en-GB"/>
        </a:p>
      </dgm:t>
    </dgm:pt>
    <dgm:pt modelId="{6C3BBEAF-08A2-4A3C-BBF8-1CC15B3D17A1}" type="pres">
      <dgm:prSet presAssocID="{CE4CE08F-DE2D-4D22-A583-528BD125EFC7}" presName="hierRoot2" presStyleCnt="0"/>
      <dgm:spPr/>
    </dgm:pt>
    <dgm:pt modelId="{7B4D6B05-903D-48BC-BA80-A92012D08B7A}" type="pres">
      <dgm:prSet presAssocID="{CE4CE08F-DE2D-4D22-A583-528BD125EFC7}" presName="composite2" presStyleCnt="0"/>
      <dgm:spPr/>
    </dgm:pt>
    <dgm:pt modelId="{95680A3A-8D2C-464E-B262-0C7D50B7F291}" type="pres">
      <dgm:prSet presAssocID="{CE4CE08F-DE2D-4D22-A583-528BD125EFC7}" presName="background2" presStyleLbl="asst1" presStyleIdx="0" presStyleCnt="1"/>
      <dgm:spPr/>
    </dgm:pt>
    <dgm:pt modelId="{CB89A0AE-D6B3-40DE-BB87-60E6DE2734B7}" type="pres">
      <dgm:prSet presAssocID="{CE4CE08F-DE2D-4D22-A583-528BD125EFC7}" presName="text2" presStyleLbl="fgAcc2" presStyleIdx="0" presStyleCnt="4">
        <dgm:presLayoutVars>
          <dgm:chPref val="3"/>
        </dgm:presLayoutVars>
      </dgm:prSet>
      <dgm:spPr/>
      <dgm:t>
        <a:bodyPr/>
        <a:lstStyle/>
        <a:p>
          <a:endParaRPr lang="en-GB"/>
        </a:p>
      </dgm:t>
    </dgm:pt>
    <dgm:pt modelId="{8522DA29-4FA8-47DE-85C6-D067F368DEDC}" type="pres">
      <dgm:prSet presAssocID="{CE4CE08F-DE2D-4D22-A583-528BD125EFC7}" presName="hierChild3" presStyleCnt="0"/>
      <dgm:spPr/>
    </dgm:pt>
    <dgm:pt modelId="{76DA8E0F-D6B3-496F-ACE8-7C84A9056D41}" type="pres">
      <dgm:prSet presAssocID="{6A969502-1800-41FB-B590-8AFB18414ADF}" presName="Name10" presStyleLbl="parChTrans1D2" presStyleIdx="1" presStyleCnt="4"/>
      <dgm:spPr/>
      <dgm:t>
        <a:bodyPr/>
        <a:lstStyle/>
        <a:p>
          <a:endParaRPr lang="en-GB"/>
        </a:p>
      </dgm:t>
    </dgm:pt>
    <dgm:pt modelId="{00708F89-4352-407F-B941-99A54D0C370E}" type="pres">
      <dgm:prSet presAssocID="{61F2C307-B9CD-48F8-8584-9B553A37178B}" presName="hierRoot2" presStyleCnt="0"/>
      <dgm:spPr/>
    </dgm:pt>
    <dgm:pt modelId="{C2C9B085-3323-4647-85E0-4A4C64A6B1C9}" type="pres">
      <dgm:prSet presAssocID="{61F2C307-B9CD-48F8-8584-9B553A37178B}" presName="composite2" presStyleCnt="0"/>
      <dgm:spPr/>
    </dgm:pt>
    <dgm:pt modelId="{4ABCB74D-F2E6-4F94-83F0-90CB44436518}" type="pres">
      <dgm:prSet presAssocID="{61F2C307-B9CD-48F8-8584-9B553A37178B}" presName="background2" presStyleLbl="node2" presStyleIdx="0" presStyleCnt="3"/>
      <dgm:spPr/>
    </dgm:pt>
    <dgm:pt modelId="{1E80EC3E-27B7-4276-9CE1-A4197CD1B4DF}" type="pres">
      <dgm:prSet presAssocID="{61F2C307-B9CD-48F8-8584-9B553A37178B}" presName="text2" presStyleLbl="fgAcc2" presStyleIdx="1" presStyleCnt="4">
        <dgm:presLayoutVars>
          <dgm:chPref val="3"/>
        </dgm:presLayoutVars>
      </dgm:prSet>
      <dgm:spPr/>
      <dgm:t>
        <a:bodyPr/>
        <a:lstStyle/>
        <a:p>
          <a:endParaRPr lang="en-GB"/>
        </a:p>
      </dgm:t>
    </dgm:pt>
    <dgm:pt modelId="{7DE1B7A0-6D03-4F7C-8DCA-D96833E2C516}" type="pres">
      <dgm:prSet presAssocID="{61F2C307-B9CD-48F8-8584-9B553A37178B}" presName="hierChild3" presStyleCnt="0"/>
      <dgm:spPr/>
    </dgm:pt>
    <dgm:pt modelId="{39D2E610-67B6-46AB-B247-9F9AE6C45A31}" type="pres">
      <dgm:prSet presAssocID="{E05399F1-E4C5-445E-B214-3B88903377DC}" presName="Name10" presStyleLbl="parChTrans1D2" presStyleIdx="2" presStyleCnt="4"/>
      <dgm:spPr/>
      <dgm:t>
        <a:bodyPr/>
        <a:lstStyle/>
        <a:p>
          <a:endParaRPr lang="en-GB"/>
        </a:p>
      </dgm:t>
    </dgm:pt>
    <dgm:pt modelId="{4FDB16F7-602D-4C5F-92B1-7BF4A569CBFA}" type="pres">
      <dgm:prSet presAssocID="{2C23B3EB-C62E-4029-AD9C-ABB06A23191B}" presName="hierRoot2" presStyleCnt="0"/>
      <dgm:spPr/>
    </dgm:pt>
    <dgm:pt modelId="{7323D344-AB08-4674-B393-35CC7EE2894D}" type="pres">
      <dgm:prSet presAssocID="{2C23B3EB-C62E-4029-AD9C-ABB06A23191B}" presName="composite2" presStyleCnt="0"/>
      <dgm:spPr/>
    </dgm:pt>
    <dgm:pt modelId="{90E1D97D-64CC-4691-813C-845C89A2F994}" type="pres">
      <dgm:prSet presAssocID="{2C23B3EB-C62E-4029-AD9C-ABB06A23191B}" presName="background2" presStyleLbl="node2" presStyleIdx="1" presStyleCnt="3"/>
      <dgm:spPr/>
    </dgm:pt>
    <dgm:pt modelId="{42300BE1-060C-4A8F-8EC3-461C27EEA473}" type="pres">
      <dgm:prSet presAssocID="{2C23B3EB-C62E-4029-AD9C-ABB06A23191B}" presName="text2" presStyleLbl="fgAcc2" presStyleIdx="2" presStyleCnt="4">
        <dgm:presLayoutVars>
          <dgm:chPref val="3"/>
        </dgm:presLayoutVars>
      </dgm:prSet>
      <dgm:spPr/>
      <dgm:t>
        <a:bodyPr/>
        <a:lstStyle/>
        <a:p>
          <a:endParaRPr lang="en-GB"/>
        </a:p>
      </dgm:t>
    </dgm:pt>
    <dgm:pt modelId="{3B852483-C114-4E66-8D8F-81FAAF204FC7}" type="pres">
      <dgm:prSet presAssocID="{2C23B3EB-C62E-4029-AD9C-ABB06A23191B}" presName="hierChild3" presStyleCnt="0"/>
      <dgm:spPr/>
    </dgm:pt>
    <dgm:pt modelId="{CD50FBC5-F57D-476D-95AD-9C16D19B0229}" type="pres">
      <dgm:prSet presAssocID="{786F16B0-6645-4F10-A198-1C243824C0AC}" presName="Name10" presStyleLbl="parChTrans1D2" presStyleIdx="3" presStyleCnt="4"/>
      <dgm:spPr/>
    </dgm:pt>
    <dgm:pt modelId="{17860FB3-6CFF-4982-ABBD-13A4BF6AC511}" type="pres">
      <dgm:prSet presAssocID="{A9B536C4-6B0D-4B43-A9A6-904105B828D2}" presName="hierRoot2" presStyleCnt="0"/>
      <dgm:spPr/>
    </dgm:pt>
    <dgm:pt modelId="{234225D4-C35A-4554-9877-A1D50E8ABAE8}" type="pres">
      <dgm:prSet presAssocID="{A9B536C4-6B0D-4B43-A9A6-904105B828D2}" presName="composite2" presStyleCnt="0"/>
      <dgm:spPr/>
    </dgm:pt>
    <dgm:pt modelId="{AA6FF5A6-48DC-467E-9AD5-22B1AF2B8671}" type="pres">
      <dgm:prSet presAssocID="{A9B536C4-6B0D-4B43-A9A6-904105B828D2}" presName="background2" presStyleLbl="node2" presStyleIdx="2" presStyleCnt="3"/>
      <dgm:spPr/>
    </dgm:pt>
    <dgm:pt modelId="{0415FD67-AA9D-44F1-9971-DB730BC7140A}" type="pres">
      <dgm:prSet presAssocID="{A9B536C4-6B0D-4B43-A9A6-904105B828D2}" presName="text2" presStyleLbl="fgAcc2" presStyleIdx="3" presStyleCnt="4">
        <dgm:presLayoutVars>
          <dgm:chPref val="3"/>
        </dgm:presLayoutVars>
      </dgm:prSet>
      <dgm:spPr/>
      <dgm:t>
        <a:bodyPr/>
        <a:lstStyle/>
        <a:p>
          <a:endParaRPr lang="en-GB"/>
        </a:p>
      </dgm:t>
    </dgm:pt>
    <dgm:pt modelId="{BB7DDDFE-453D-4969-BE57-11EE1120DF35}" type="pres">
      <dgm:prSet presAssocID="{A9B536C4-6B0D-4B43-A9A6-904105B828D2}" presName="hierChild3" presStyleCnt="0"/>
      <dgm:spPr/>
    </dgm:pt>
  </dgm:ptLst>
  <dgm:cxnLst>
    <dgm:cxn modelId="{951AE17C-F6B3-494D-95EE-30A9C7E9DBA0}" type="presOf" srcId="{E05399F1-E4C5-445E-B214-3B88903377DC}" destId="{39D2E610-67B6-46AB-B247-9F9AE6C45A31}" srcOrd="0" destOrd="0" presId="urn:microsoft.com/office/officeart/2005/8/layout/hierarchy1"/>
    <dgm:cxn modelId="{7A6E41CA-C8C6-4358-828C-6BFCE43AC7A9}" type="presOf" srcId="{A9B536C4-6B0D-4B43-A9A6-904105B828D2}" destId="{0415FD67-AA9D-44F1-9971-DB730BC7140A}" srcOrd="0" destOrd="0" presId="urn:microsoft.com/office/officeart/2005/8/layout/hierarchy1"/>
    <dgm:cxn modelId="{C9B0479B-4E29-4C5A-9937-400B1733747F}" srcId="{CDC20BDC-EC62-473D-8EAB-20490CA8AD62}" destId="{CE4CE08F-DE2D-4D22-A583-528BD125EFC7}" srcOrd="0" destOrd="0" parTransId="{E9BE7666-ED79-43AD-90C5-FDFA540C367E}" sibTransId="{9BD7112E-996E-4BA0-9743-62A52E0C9D2A}"/>
    <dgm:cxn modelId="{1A029629-591E-46D3-8563-8BC66D1EC926}" type="presOf" srcId="{CE4CE08F-DE2D-4D22-A583-528BD125EFC7}" destId="{CB89A0AE-D6B3-40DE-BB87-60E6DE2734B7}" srcOrd="0" destOrd="0" presId="urn:microsoft.com/office/officeart/2005/8/layout/hierarchy1"/>
    <dgm:cxn modelId="{F0ECA2EF-6B03-46A4-B9FD-AF8E8DC6E38C}" type="presOf" srcId="{E9BE7666-ED79-43AD-90C5-FDFA540C367E}" destId="{8CF91579-5FC6-4F3C-B032-B1FA558D1B58}" srcOrd="0" destOrd="0" presId="urn:microsoft.com/office/officeart/2005/8/layout/hierarchy1"/>
    <dgm:cxn modelId="{ABAD9A61-5F4A-489F-892A-282C3EC81F02}" type="presOf" srcId="{2C23B3EB-C62E-4029-AD9C-ABB06A23191B}" destId="{42300BE1-060C-4A8F-8EC3-461C27EEA473}" srcOrd="0" destOrd="0" presId="urn:microsoft.com/office/officeart/2005/8/layout/hierarchy1"/>
    <dgm:cxn modelId="{176F3422-A27F-4B67-B474-76779426742A}" type="presOf" srcId="{6A969502-1800-41FB-B590-8AFB18414ADF}" destId="{76DA8E0F-D6B3-496F-ACE8-7C84A9056D41}" srcOrd="0" destOrd="0" presId="urn:microsoft.com/office/officeart/2005/8/layout/hierarchy1"/>
    <dgm:cxn modelId="{424094F6-4061-49E9-9B9F-65C6B21AD4D8}" srcId="{CDC20BDC-EC62-473D-8EAB-20490CA8AD62}" destId="{A9B536C4-6B0D-4B43-A9A6-904105B828D2}" srcOrd="3" destOrd="0" parTransId="{786F16B0-6645-4F10-A198-1C243824C0AC}" sibTransId="{0198B39B-7059-4646-B5B5-5A60B1F3AACA}"/>
    <dgm:cxn modelId="{7DEE66BF-C2BB-4081-93BD-7C748654CB16}" srcId="{CDC20BDC-EC62-473D-8EAB-20490CA8AD62}" destId="{61F2C307-B9CD-48F8-8584-9B553A37178B}" srcOrd="1" destOrd="0" parTransId="{6A969502-1800-41FB-B590-8AFB18414ADF}" sibTransId="{D532DFD4-764F-429D-8033-F777EE520976}"/>
    <dgm:cxn modelId="{EE9CC9F8-7DF4-40D3-B560-E39EE1247156}" type="presOf" srcId="{786F16B0-6645-4F10-A198-1C243824C0AC}" destId="{CD50FBC5-F57D-476D-95AD-9C16D19B0229}" srcOrd="0" destOrd="0" presId="urn:microsoft.com/office/officeart/2005/8/layout/hierarchy1"/>
    <dgm:cxn modelId="{65D513F1-6C05-47E2-9BB8-00034BF6F335}" type="presOf" srcId="{CF240B08-D86D-49D2-9A47-7E5B6C8F4057}" destId="{D9E81BF9-9CFB-4C23-B6C0-203176C97E83}" srcOrd="0" destOrd="0" presId="urn:microsoft.com/office/officeart/2005/8/layout/hierarchy1"/>
    <dgm:cxn modelId="{CD3E7F2F-44A9-46B3-86A3-7F6F95F58EC7}" srcId="{CF240B08-D86D-49D2-9A47-7E5B6C8F4057}" destId="{CDC20BDC-EC62-473D-8EAB-20490CA8AD62}" srcOrd="0" destOrd="0" parTransId="{D5BDC99F-8CF7-4B72-BFFC-23CD0717F7ED}" sibTransId="{81369EF4-4851-4508-BC0E-AA8C004B4121}"/>
    <dgm:cxn modelId="{155C8F7C-D55F-45E9-8602-DA78D8B88F0A}" srcId="{CDC20BDC-EC62-473D-8EAB-20490CA8AD62}" destId="{2C23B3EB-C62E-4029-AD9C-ABB06A23191B}" srcOrd="2" destOrd="0" parTransId="{E05399F1-E4C5-445E-B214-3B88903377DC}" sibTransId="{62A48DCB-6E62-49BD-B38D-9E8B1AE2C33E}"/>
    <dgm:cxn modelId="{7E448C1A-956E-4BAA-A490-DC7FD4945F5E}" type="presOf" srcId="{CDC20BDC-EC62-473D-8EAB-20490CA8AD62}" destId="{CA969B9D-198C-424C-A0F9-510B48A76E89}" srcOrd="0" destOrd="0" presId="urn:microsoft.com/office/officeart/2005/8/layout/hierarchy1"/>
    <dgm:cxn modelId="{C841D04E-A28B-4CCB-A70B-BBB56C90BEDD}" type="presOf" srcId="{61F2C307-B9CD-48F8-8584-9B553A37178B}" destId="{1E80EC3E-27B7-4276-9CE1-A4197CD1B4DF}" srcOrd="0" destOrd="0" presId="urn:microsoft.com/office/officeart/2005/8/layout/hierarchy1"/>
    <dgm:cxn modelId="{03E634F8-D587-4ACC-BE66-F8E8E39DA0EF}" type="presParOf" srcId="{D9E81BF9-9CFB-4C23-B6C0-203176C97E83}" destId="{12C12CB5-8BA0-4DFD-AF48-ED41E9736E3A}" srcOrd="0" destOrd="0" presId="urn:microsoft.com/office/officeart/2005/8/layout/hierarchy1"/>
    <dgm:cxn modelId="{D7ADA737-DE47-469C-96A7-8940B615C119}" type="presParOf" srcId="{12C12CB5-8BA0-4DFD-AF48-ED41E9736E3A}" destId="{50072E80-0F00-4C68-BFF9-34508277002D}" srcOrd="0" destOrd="0" presId="urn:microsoft.com/office/officeart/2005/8/layout/hierarchy1"/>
    <dgm:cxn modelId="{BB26B7F0-8BF2-45AE-A0B0-C7B5C1D4B9FE}" type="presParOf" srcId="{50072E80-0F00-4C68-BFF9-34508277002D}" destId="{4BB533CF-B09E-4CCE-A66C-DEFDE52A2357}" srcOrd="0" destOrd="0" presId="urn:microsoft.com/office/officeart/2005/8/layout/hierarchy1"/>
    <dgm:cxn modelId="{1EF4CEBA-6B65-4257-90E2-38CEADC02FAE}" type="presParOf" srcId="{50072E80-0F00-4C68-BFF9-34508277002D}" destId="{CA969B9D-198C-424C-A0F9-510B48A76E89}" srcOrd="1" destOrd="0" presId="urn:microsoft.com/office/officeart/2005/8/layout/hierarchy1"/>
    <dgm:cxn modelId="{0F49F2CA-E26D-4175-9C9F-450AD35C5E31}" type="presParOf" srcId="{12C12CB5-8BA0-4DFD-AF48-ED41E9736E3A}" destId="{27C685F5-DCCF-4F44-8CD2-DE56694D7401}" srcOrd="1" destOrd="0" presId="urn:microsoft.com/office/officeart/2005/8/layout/hierarchy1"/>
    <dgm:cxn modelId="{EEB74AF8-BCB9-4B16-8040-E9CEF8AA8B3C}" type="presParOf" srcId="{27C685F5-DCCF-4F44-8CD2-DE56694D7401}" destId="{8CF91579-5FC6-4F3C-B032-B1FA558D1B58}" srcOrd="0" destOrd="0" presId="urn:microsoft.com/office/officeart/2005/8/layout/hierarchy1"/>
    <dgm:cxn modelId="{5D211BEA-D487-41F7-94F3-4AD488811259}" type="presParOf" srcId="{27C685F5-DCCF-4F44-8CD2-DE56694D7401}" destId="{6C3BBEAF-08A2-4A3C-BBF8-1CC15B3D17A1}" srcOrd="1" destOrd="0" presId="urn:microsoft.com/office/officeart/2005/8/layout/hierarchy1"/>
    <dgm:cxn modelId="{6637F04B-4B72-4C89-85F7-ABB41DE84C9D}" type="presParOf" srcId="{6C3BBEAF-08A2-4A3C-BBF8-1CC15B3D17A1}" destId="{7B4D6B05-903D-48BC-BA80-A92012D08B7A}" srcOrd="0" destOrd="0" presId="urn:microsoft.com/office/officeart/2005/8/layout/hierarchy1"/>
    <dgm:cxn modelId="{DD094863-CF1C-4A9F-85C6-F756C940574C}" type="presParOf" srcId="{7B4D6B05-903D-48BC-BA80-A92012D08B7A}" destId="{95680A3A-8D2C-464E-B262-0C7D50B7F291}" srcOrd="0" destOrd="0" presId="urn:microsoft.com/office/officeart/2005/8/layout/hierarchy1"/>
    <dgm:cxn modelId="{EF87B12B-956D-4255-801E-E9B02768ED92}" type="presParOf" srcId="{7B4D6B05-903D-48BC-BA80-A92012D08B7A}" destId="{CB89A0AE-D6B3-40DE-BB87-60E6DE2734B7}" srcOrd="1" destOrd="0" presId="urn:microsoft.com/office/officeart/2005/8/layout/hierarchy1"/>
    <dgm:cxn modelId="{FEF86AB1-AF07-4246-AE8D-3580555E02AB}" type="presParOf" srcId="{6C3BBEAF-08A2-4A3C-BBF8-1CC15B3D17A1}" destId="{8522DA29-4FA8-47DE-85C6-D067F368DEDC}" srcOrd="1" destOrd="0" presId="urn:microsoft.com/office/officeart/2005/8/layout/hierarchy1"/>
    <dgm:cxn modelId="{9E39960C-D33F-4305-B6FA-352F29A33049}" type="presParOf" srcId="{27C685F5-DCCF-4F44-8CD2-DE56694D7401}" destId="{76DA8E0F-D6B3-496F-ACE8-7C84A9056D41}" srcOrd="2" destOrd="0" presId="urn:microsoft.com/office/officeart/2005/8/layout/hierarchy1"/>
    <dgm:cxn modelId="{4B16EE0B-8B6D-4C88-86CA-F8A1DEDB71F4}" type="presParOf" srcId="{27C685F5-DCCF-4F44-8CD2-DE56694D7401}" destId="{00708F89-4352-407F-B941-99A54D0C370E}" srcOrd="3" destOrd="0" presId="urn:microsoft.com/office/officeart/2005/8/layout/hierarchy1"/>
    <dgm:cxn modelId="{6A377FDC-8382-4F52-B182-9F42FC62C4C4}" type="presParOf" srcId="{00708F89-4352-407F-B941-99A54D0C370E}" destId="{C2C9B085-3323-4647-85E0-4A4C64A6B1C9}" srcOrd="0" destOrd="0" presId="urn:microsoft.com/office/officeart/2005/8/layout/hierarchy1"/>
    <dgm:cxn modelId="{DD8853C4-0EDB-4E40-AEE8-12629E0ED736}" type="presParOf" srcId="{C2C9B085-3323-4647-85E0-4A4C64A6B1C9}" destId="{4ABCB74D-F2E6-4F94-83F0-90CB44436518}" srcOrd="0" destOrd="0" presId="urn:microsoft.com/office/officeart/2005/8/layout/hierarchy1"/>
    <dgm:cxn modelId="{12E59933-520D-4A57-A86F-1B28497742D2}" type="presParOf" srcId="{C2C9B085-3323-4647-85E0-4A4C64A6B1C9}" destId="{1E80EC3E-27B7-4276-9CE1-A4197CD1B4DF}" srcOrd="1" destOrd="0" presId="urn:microsoft.com/office/officeart/2005/8/layout/hierarchy1"/>
    <dgm:cxn modelId="{95B1B9FB-B62A-403D-A7E7-93FDE40B491A}" type="presParOf" srcId="{00708F89-4352-407F-B941-99A54D0C370E}" destId="{7DE1B7A0-6D03-4F7C-8DCA-D96833E2C516}" srcOrd="1" destOrd="0" presId="urn:microsoft.com/office/officeart/2005/8/layout/hierarchy1"/>
    <dgm:cxn modelId="{A81B2A00-2F02-4B0C-8D28-326EC7A5FADC}" type="presParOf" srcId="{27C685F5-DCCF-4F44-8CD2-DE56694D7401}" destId="{39D2E610-67B6-46AB-B247-9F9AE6C45A31}" srcOrd="4" destOrd="0" presId="urn:microsoft.com/office/officeart/2005/8/layout/hierarchy1"/>
    <dgm:cxn modelId="{D6CD6AC8-798A-4AD8-8E1F-BB7C7A922C58}" type="presParOf" srcId="{27C685F5-DCCF-4F44-8CD2-DE56694D7401}" destId="{4FDB16F7-602D-4C5F-92B1-7BF4A569CBFA}" srcOrd="5" destOrd="0" presId="urn:microsoft.com/office/officeart/2005/8/layout/hierarchy1"/>
    <dgm:cxn modelId="{1620C1EC-32A7-4B6A-AA24-DFCFF154A030}" type="presParOf" srcId="{4FDB16F7-602D-4C5F-92B1-7BF4A569CBFA}" destId="{7323D344-AB08-4674-B393-35CC7EE2894D}" srcOrd="0" destOrd="0" presId="urn:microsoft.com/office/officeart/2005/8/layout/hierarchy1"/>
    <dgm:cxn modelId="{D3E9AB0F-D644-4B85-8D79-ECDE4D75C627}" type="presParOf" srcId="{7323D344-AB08-4674-B393-35CC7EE2894D}" destId="{90E1D97D-64CC-4691-813C-845C89A2F994}" srcOrd="0" destOrd="0" presId="urn:microsoft.com/office/officeart/2005/8/layout/hierarchy1"/>
    <dgm:cxn modelId="{C4FDB885-2D31-4EA5-8EA8-A87A5BB9FE2B}" type="presParOf" srcId="{7323D344-AB08-4674-B393-35CC7EE2894D}" destId="{42300BE1-060C-4A8F-8EC3-461C27EEA473}" srcOrd="1" destOrd="0" presId="urn:microsoft.com/office/officeart/2005/8/layout/hierarchy1"/>
    <dgm:cxn modelId="{655FFE42-68DA-4CC8-ACF1-8077BE1AE8DE}" type="presParOf" srcId="{4FDB16F7-602D-4C5F-92B1-7BF4A569CBFA}" destId="{3B852483-C114-4E66-8D8F-81FAAF204FC7}" srcOrd="1" destOrd="0" presId="urn:microsoft.com/office/officeart/2005/8/layout/hierarchy1"/>
    <dgm:cxn modelId="{ECE24F76-DF2F-4E57-9665-94563115AD2D}" type="presParOf" srcId="{27C685F5-DCCF-4F44-8CD2-DE56694D7401}" destId="{CD50FBC5-F57D-476D-95AD-9C16D19B0229}" srcOrd="6" destOrd="0" presId="urn:microsoft.com/office/officeart/2005/8/layout/hierarchy1"/>
    <dgm:cxn modelId="{29324A11-F39A-4AEA-9AA5-B6439B1C94E5}" type="presParOf" srcId="{27C685F5-DCCF-4F44-8CD2-DE56694D7401}" destId="{17860FB3-6CFF-4982-ABBD-13A4BF6AC511}" srcOrd="7" destOrd="0" presId="urn:microsoft.com/office/officeart/2005/8/layout/hierarchy1"/>
    <dgm:cxn modelId="{F4C3AE92-1DFE-43D7-8AAD-164FDC449954}" type="presParOf" srcId="{17860FB3-6CFF-4982-ABBD-13A4BF6AC511}" destId="{234225D4-C35A-4554-9877-A1D50E8ABAE8}" srcOrd="0" destOrd="0" presId="urn:microsoft.com/office/officeart/2005/8/layout/hierarchy1"/>
    <dgm:cxn modelId="{A131A8F0-6484-4ECE-83C3-B2757C8C1979}" type="presParOf" srcId="{234225D4-C35A-4554-9877-A1D50E8ABAE8}" destId="{AA6FF5A6-48DC-467E-9AD5-22B1AF2B8671}" srcOrd="0" destOrd="0" presId="urn:microsoft.com/office/officeart/2005/8/layout/hierarchy1"/>
    <dgm:cxn modelId="{833E3135-7865-4BE9-85CD-EE80D7C9A1BF}" type="presParOf" srcId="{234225D4-C35A-4554-9877-A1D50E8ABAE8}" destId="{0415FD67-AA9D-44F1-9971-DB730BC7140A}" srcOrd="1" destOrd="0" presId="urn:microsoft.com/office/officeart/2005/8/layout/hierarchy1"/>
    <dgm:cxn modelId="{9397FDD3-C476-4BE1-AAE1-05B3C3A3465E}" type="presParOf" srcId="{17860FB3-6CFF-4982-ABBD-13A4BF6AC511}" destId="{BB7DDDFE-453D-4969-BE57-11EE1120DF35}" srcOrd="1" destOrd="0" presId="urn:microsoft.com/office/officeart/2005/8/layout/hierarchy1"/>
  </dgm:cxnLst>
  <dgm:bg/>
  <dgm:whole/>
  <dgm:extLst>
    <a:ext uri="http://schemas.microsoft.com/office/drawing/2008/diagram">
      <dsp:dataModelExt xmlns:dsp="http://schemas.microsoft.com/office/drawing/2008/diagram" relId="rId13"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CD50FBC5-F57D-476D-95AD-9C16D19B0229}">
      <dsp:nvSpPr>
        <dsp:cNvPr id="0" name=""/>
        <dsp:cNvSpPr/>
      </dsp:nvSpPr>
      <dsp:spPr>
        <a:xfrm>
          <a:off x="2916684" y="814441"/>
          <a:ext cx="2290305" cy="363325"/>
        </a:xfrm>
        <a:custGeom>
          <a:avLst/>
          <a:gdLst/>
          <a:ahLst/>
          <a:cxnLst/>
          <a:rect l="0" t="0" r="0" b="0"/>
          <a:pathLst>
            <a:path>
              <a:moveTo>
                <a:pt x="0" y="0"/>
              </a:moveTo>
              <a:lnTo>
                <a:pt x="0" y="247595"/>
              </a:lnTo>
              <a:lnTo>
                <a:pt x="2290305" y="247595"/>
              </a:lnTo>
              <a:lnTo>
                <a:pt x="2290305" y="363325"/>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39D2E610-67B6-46AB-B247-9F9AE6C45A31}">
      <dsp:nvSpPr>
        <dsp:cNvPr id="0" name=""/>
        <dsp:cNvSpPr/>
      </dsp:nvSpPr>
      <dsp:spPr>
        <a:xfrm>
          <a:off x="2916684" y="814441"/>
          <a:ext cx="763435" cy="363325"/>
        </a:xfrm>
        <a:custGeom>
          <a:avLst/>
          <a:gdLst/>
          <a:ahLst/>
          <a:cxnLst/>
          <a:rect l="0" t="0" r="0" b="0"/>
          <a:pathLst>
            <a:path>
              <a:moveTo>
                <a:pt x="0" y="0"/>
              </a:moveTo>
              <a:lnTo>
                <a:pt x="0" y="247595"/>
              </a:lnTo>
              <a:lnTo>
                <a:pt x="763435" y="247595"/>
              </a:lnTo>
              <a:lnTo>
                <a:pt x="763435" y="363325"/>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76DA8E0F-D6B3-496F-ACE8-7C84A9056D41}">
      <dsp:nvSpPr>
        <dsp:cNvPr id="0" name=""/>
        <dsp:cNvSpPr/>
      </dsp:nvSpPr>
      <dsp:spPr>
        <a:xfrm>
          <a:off x="2153249" y="814441"/>
          <a:ext cx="763435" cy="363325"/>
        </a:xfrm>
        <a:custGeom>
          <a:avLst/>
          <a:gdLst/>
          <a:ahLst/>
          <a:cxnLst/>
          <a:rect l="0" t="0" r="0" b="0"/>
          <a:pathLst>
            <a:path>
              <a:moveTo>
                <a:pt x="763435" y="0"/>
              </a:moveTo>
              <a:lnTo>
                <a:pt x="763435" y="247595"/>
              </a:lnTo>
              <a:lnTo>
                <a:pt x="0" y="247595"/>
              </a:lnTo>
              <a:lnTo>
                <a:pt x="0" y="363325"/>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8CF91579-5FC6-4F3C-B032-B1FA558D1B58}">
      <dsp:nvSpPr>
        <dsp:cNvPr id="0" name=""/>
        <dsp:cNvSpPr/>
      </dsp:nvSpPr>
      <dsp:spPr>
        <a:xfrm>
          <a:off x="626378" y="814441"/>
          <a:ext cx="2290305" cy="363325"/>
        </a:xfrm>
        <a:custGeom>
          <a:avLst/>
          <a:gdLst/>
          <a:ahLst/>
          <a:cxnLst/>
          <a:rect l="0" t="0" r="0" b="0"/>
          <a:pathLst>
            <a:path>
              <a:moveTo>
                <a:pt x="2290305" y="0"/>
              </a:moveTo>
              <a:lnTo>
                <a:pt x="2290305" y="247595"/>
              </a:lnTo>
              <a:lnTo>
                <a:pt x="0" y="247595"/>
              </a:lnTo>
              <a:lnTo>
                <a:pt x="0" y="363325"/>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4BB533CF-B09E-4CCE-A66C-DEFDE52A2357}">
      <dsp:nvSpPr>
        <dsp:cNvPr id="0" name=""/>
        <dsp:cNvSpPr/>
      </dsp:nvSpPr>
      <dsp:spPr>
        <a:xfrm>
          <a:off x="2292055" y="21162"/>
          <a:ext cx="1249257" cy="793278"/>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CA969B9D-198C-424C-A0F9-510B48A76E89}">
      <dsp:nvSpPr>
        <dsp:cNvPr id="0" name=""/>
        <dsp:cNvSpPr/>
      </dsp:nvSpPr>
      <dsp:spPr>
        <a:xfrm>
          <a:off x="2430861" y="153029"/>
          <a:ext cx="1249257" cy="793278"/>
        </a:xfrm>
        <a:prstGeom prst="roundRect">
          <a:avLst>
            <a:gd name="adj" fmla="val 10000"/>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45720" tIns="45720" rIns="45720" bIns="45720" numCol="1" spcCol="1270" anchor="ctr" anchorCtr="0">
          <a:noAutofit/>
        </a:bodyPr>
        <a:lstStyle/>
        <a:p>
          <a:pPr lvl="0" algn="ctr" defTabSz="533400">
            <a:lnSpc>
              <a:spcPct val="90000"/>
            </a:lnSpc>
            <a:spcBef>
              <a:spcPct val="0"/>
            </a:spcBef>
            <a:spcAft>
              <a:spcPct val="35000"/>
            </a:spcAft>
          </a:pPr>
          <a:r>
            <a:rPr lang="en-GB" sz="1200" kern="1200"/>
            <a:t>Service Manager</a:t>
          </a:r>
        </a:p>
        <a:p>
          <a:pPr lvl="0" algn="ctr" defTabSz="533400">
            <a:lnSpc>
              <a:spcPct val="90000"/>
            </a:lnSpc>
            <a:spcBef>
              <a:spcPct val="0"/>
            </a:spcBef>
            <a:spcAft>
              <a:spcPct val="35000"/>
            </a:spcAft>
          </a:pPr>
          <a:r>
            <a:rPr lang="en-GB" sz="1200" kern="1200"/>
            <a:t>IRO/CP Chairs</a:t>
          </a:r>
        </a:p>
      </dsp:txBody>
      <dsp:txXfrm>
        <a:off x="2454095" y="176263"/>
        <a:ext cx="1202789" cy="746810"/>
      </dsp:txXfrm>
    </dsp:sp>
    <dsp:sp modelId="{95680A3A-8D2C-464E-B262-0C7D50B7F291}">
      <dsp:nvSpPr>
        <dsp:cNvPr id="0" name=""/>
        <dsp:cNvSpPr/>
      </dsp:nvSpPr>
      <dsp:spPr>
        <a:xfrm>
          <a:off x="1749" y="1177767"/>
          <a:ext cx="1249257" cy="793278"/>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CB89A0AE-D6B3-40DE-BB87-60E6DE2734B7}">
      <dsp:nvSpPr>
        <dsp:cNvPr id="0" name=""/>
        <dsp:cNvSpPr/>
      </dsp:nvSpPr>
      <dsp:spPr>
        <a:xfrm>
          <a:off x="140556" y="1309633"/>
          <a:ext cx="1249257" cy="793278"/>
        </a:xfrm>
        <a:prstGeom prst="roundRect">
          <a:avLst>
            <a:gd name="adj" fmla="val 10000"/>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45720" tIns="45720" rIns="45720" bIns="45720" numCol="1" spcCol="1270" anchor="ctr" anchorCtr="0">
          <a:noAutofit/>
        </a:bodyPr>
        <a:lstStyle/>
        <a:p>
          <a:pPr lvl="0" algn="ctr" defTabSz="533400">
            <a:lnSpc>
              <a:spcPct val="90000"/>
            </a:lnSpc>
            <a:spcBef>
              <a:spcPct val="0"/>
            </a:spcBef>
            <a:spcAft>
              <a:spcPct val="35000"/>
            </a:spcAft>
          </a:pPr>
          <a:r>
            <a:rPr lang="en-GB" sz="1200" kern="1200"/>
            <a:t>CP Chairs</a:t>
          </a:r>
        </a:p>
        <a:p>
          <a:pPr lvl="0" algn="ctr" defTabSz="533400">
            <a:lnSpc>
              <a:spcPct val="90000"/>
            </a:lnSpc>
            <a:spcBef>
              <a:spcPct val="0"/>
            </a:spcBef>
            <a:spcAft>
              <a:spcPct val="35000"/>
            </a:spcAft>
          </a:pPr>
          <a:r>
            <a:rPr lang="en-GB" sz="1200" kern="1200"/>
            <a:t>x 3.5</a:t>
          </a:r>
        </a:p>
      </dsp:txBody>
      <dsp:txXfrm>
        <a:off x="163790" y="1332867"/>
        <a:ext cx="1202789" cy="746810"/>
      </dsp:txXfrm>
    </dsp:sp>
    <dsp:sp modelId="{4ABCB74D-F2E6-4F94-83F0-90CB44436518}">
      <dsp:nvSpPr>
        <dsp:cNvPr id="0" name=""/>
        <dsp:cNvSpPr/>
      </dsp:nvSpPr>
      <dsp:spPr>
        <a:xfrm>
          <a:off x="1528620" y="1177767"/>
          <a:ext cx="1249257" cy="793278"/>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1E80EC3E-27B7-4276-9CE1-A4197CD1B4DF}">
      <dsp:nvSpPr>
        <dsp:cNvPr id="0" name=""/>
        <dsp:cNvSpPr/>
      </dsp:nvSpPr>
      <dsp:spPr>
        <a:xfrm>
          <a:off x="1667426" y="1309633"/>
          <a:ext cx="1249257" cy="793278"/>
        </a:xfrm>
        <a:prstGeom prst="roundRect">
          <a:avLst>
            <a:gd name="adj" fmla="val 10000"/>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45720" tIns="45720" rIns="45720" bIns="45720" numCol="1" spcCol="1270" anchor="ctr" anchorCtr="0">
          <a:noAutofit/>
        </a:bodyPr>
        <a:lstStyle/>
        <a:p>
          <a:pPr lvl="0" algn="ctr" defTabSz="533400">
            <a:lnSpc>
              <a:spcPct val="90000"/>
            </a:lnSpc>
            <a:spcBef>
              <a:spcPct val="0"/>
            </a:spcBef>
            <a:spcAft>
              <a:spcPct val="35000"/>
            </a:spcAft>
          </a:pPr>
          <a:r>
            <a:rPr lang="en-GB" sz="1200" kern="1200"/>
            <a:t>IRO's</a:t>
          </a:r>
        </a:p>
        <a:p>
          <a:pPr lvl="0" algn="ctr" defTabSz="533400">
            <a:lnSpc>
              <a:spcPct val="90000"/>
            </a:lnSpc>
            <a:spcBef>
              <a:spcPct val="0"/>
            </a:spcBef>
            <a:spcAft>
              <a:spcPct val="35000"/>
            </a:spcAft>
          </a:pPr>
          <a:r>
            <a:rPr lang="en-GB" sz="1200" kern="1200"/>
            <a:t>x5</a:t>
          </a:r>
        </a:p>
      </dsp:txBody>
      <dsp:txXfrm>
        <a:off x="1690660" y="1332867"/>
        <a:ext cx="1202789" cy="746810"/>
      </dsp:txXfrm>
    </dsp:sp>
    <dsp:sp modelId="{90E1D97D-64CC-4691-813C-845C89A2F994}">
      <dsp:nvSpPr>
        <dsp:cNvPr id="0" name=""/>
        <dsp:cNvSpPr/>
      </dsp:nvSpPr>
      <dsp:spPr>
        <a:xfrm>
          <a:off x="3055490" y="1177767"/>
          <a:ext cx="1249257" cy="793278"/>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42300BE1-060C-4A8F-8EC3-461C27EEA473}">
      <dsp:nvSpPr>
        <dsp:cNvPr id="0" name=""/>
        <dsp:cNvSpPr/>
      </dsp:nvSpPr>
      <dsp:spPr>
        <a:xfrm>
          <a:off x="3194297" y="1309633"/>
          <a:ext cx="1249257" cy="793278"/>
        </a:xfrm>
        <a:prstGeom prst="roundRect">
          <a:avLst>
            <a:gd name="adj" fmla="val 10000"/>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45720" tIns="45720" rIns="45720" bIns="45720" numCol="1" spcCol="1270" anchor="ctr" anchorCtr="0">
          <a:noAutofit/>
        </a:bodyPr>
        <a:lstStyle/>
        <a:p>
          <a:pPr lvl="0" algn="ctr" defTabSz="533400">
            <a:lnSpc>
              <a:spcPct val="90000"/>
            </a:lnSpc>
            <a:spcBef>
              <a:spcPct val="0"/>
            </a:spcBef>
            <a:spcAft>
              <a:spcPct val="35000"/>
            </a:spcAft>
          </a:pPr>
          <a:endParaRPr lang="en-GB" sz="1200" kern="1200"/>
        </a:p>
        <a:p>
          <a:pPr lvl="0" algn="ctr" defTabSz="533400">
            <a:lnSpc>
              <a:spcPct val="90000"/>
            </a:lnSpc>
            <a:spcBef>
              <a:spcPct val="0"/>
            </a:spcBef>
            <a:spcAft>
              <a:spcPct val="35000"/>
            </a:spcAft>
          </a:pPr>
          <a:r>
            <a:rPr lang="en-GB" sz="1200" kern="1200"/>
            <a:t>Service Manager CWD</a:t>
          </a:r>
        </a:p>
        <a:p>
          <a:pPr lvl="0" algn="ctr" defTabSz="533400">
            <a:lnSpc>
              <a:spcPct val="90000"/>
            </a:lnSpc>
            <a:spcBef>
              <a:spcPct val="0"/>
            </a:spcBef>
            <a:spcAft>
              <a:spcPct val="35000"/>
            </a:spcAft>
          </a:pPr>
          <a:r>
            <a:rPr lang="en-GB" sz="1200" i="1" kern="1200"/>
            <a:t>(clinical supervision)</a:t>
          </a:r>
          <a:r>
            <a:rPr lang="en-GB" sz="1200" kern="1200"/>
            <a:t/>
          </a:r>
          <a:br>
            <a:rPr lang="en-GB" sz="1200" kern="1200"/>
          </a:br>
          <a:endParaRPr lang="en-GB" sz="1200" i="1" kern="1200"/>
        </a:p>
      </dsp:txBody>
      <dsp:txXfrm>
        <a:off x="3217531" y="1332867"/>
        <a:ext cx="1202789" cy="746810"/>
      </dsp:txXfrm>
    </dsp:sp>
    <dsp:sp modelId="{AA6FF5A6-48DC-467E-9AD5-22B1AF2B8671}">
      <dsp:nvSpPr>
        <dsp:cNvPr id="0" name=""/>
        <dsp:cNvSpPr/>
      </dsp:nvSpPr>
      <dsp:spPr>
        <a:xfrm>
          <a:off x="4582361" y="1177767"/>
          <a:ext cx="1249257" cy="793278"/>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0415FD67-AA9D-44F1-9971-DB730BC7140A}">
      <dsp:nvSpPr>
        <dsp:cNvPr id="0" name=""/>
        <dsp:cNvSpPr/>
      </dsp:nvSpPr>
      <dsp:spPr>
        <a:xfrm>
          <a:off x="4721167" y="1309633"/>
          <a:ext cx="1249257" cy="793278"/>
        </a:xfrm>
        <a:prstGeom prst="roundRect">
          <a:avLst>
            <a:gd name="adj" fmla="val 10000"/>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45720" tIns="45720" rIns="45720" bIns="45720" numCol="1" spcCol="1270" anchor="ctr" anchorCtr="0">
          <a:noAutofit/>
        </a:bodyPr>
        <a:lstStyle/>
        <a:p>
          <a:pPr lvl="0" algn="ctr" defTabSz="533400">
            <a:lnSpc>
              <a:spcPct val="90000"/>
            </a:lnSpc>
            <a:spcBef>
              <a:spcPct val="0"/>
            </a:spcBef>
            <a:spcAft>
              <a:spcPct val="35000"/>
            </a:spcAft>
          </a:pPr>
          <a:r>
            <a:rPr lang="en-GB" sz="1200" kern="1200"/>
            <a:t>FIRO</a:t>
          </a:r>
        </a:p>
        <a:p>
          <a:pPr lvl="0" algn="ctr" defTabSz="533400">
            <a:lnSpc>
              <a:spcPct val="90000"/>
            </a:lnSpc>
            <a:spcBef>
              <a:spcPct val="0"/>
            </a:spcBef>
            <a:spcAft>
              <a:spcPct val="35000"/>
            </a:spcAft>
          </a:pPr>
          <a:r>
            <a:rPr lang="en-GB" sz="1200" kern="1200"/>
            <a:t>Fostering Reviewing Officer</a:t>
          </a:r>
        </a:p>
      </dsp:txBody>
      <dsp:txXfrm>
        <a:off x="4744401" y="1332867"/>
        <a:ext cx="1202789" cy="746810"/>
      </dsp:txXfrm>
    </dsp:sp>
  </dsp:spTree>
</dsp:drawing>
</file>

<file path=word/diagrams/layout1.xml><?xml version="1.0" encoding="utf-8"?>
<dgm:layoutDef xmlns:dgm="http://schemas.openxmlformats.org/drawingml/2006/diagram" xmlns:a="http://schemas.openxmlformats.org/drawingml/2006/main" uniqueId="urn:microsoft.com/office/officeart/2005/8/layout/hierarchy1">
  <dgm:title val=""/>
  <dgm:desc val=""/>
  <dgm:catLst>
    <dgm:cat type="hierarchy" pri="2000"/>
  </dgm:catLst>
  <dgm:sampData>
    <dgm:dataModel>
      <dgm:ptLst>
        <dgm:pt modelId="0" type="doc"/>
        <dgm:pt modelId="1">
          <dgm:prSet phldr="1"/>
        </dgm:pt>
        <dgm:pt modelId="2">
          <dgm:prSet phldr="1"/>
        </dgm:pt>
        <dgm:pt modelId="21">
          <dgm:prSet phldr="1"/>
        </dgm:pt>
        <dgm:pt modelId="22">
          <dgm:prSet phldr="1"/>
        </dgm:pt>
        <dgm:pt modelId="3">
          <dgm:prSet phldr="1"/>
        </dgm:pt>
        <dgm:pt modelId="31">
          <dgm:prSet phldr="1"/>
        </dgm:pt>
      </dgm:ptLst>
      <dgm:cxnLst>
        <dgm:cxn modelId="4" srcId="0" destId="1" srcOrd="0" destOrd="0"/>
        <dgm:cxn modelId="5" srcId="1" destId="2" srcOrd="0" destOrd="0"/>
        <dgm:cxn modelId="6" srcId="1" destId="3" srcOrd="1" destOrd="0"/>
        <dgm:cxn modelId="23" srcId="2" destId="21" srcOrd="0" destOrd="0"/>
        <dgm:cxn modelId="24" srcId="2" destId="22" srcOrd="1" destOrd="0"/>
        <dgm:cxn modelId="33" srcId="3" destId="31" srcOrd="0" destOrd="0"/>
      </dgm:cxnLst>
      <dgm:bg/>
      <dgm:whole/>
    </dgm:dataModel>
  </dgm:sampData>
  <dgm:styleData>
    <dgm:dataModel>
      <dgm:ptLst>
        <dgm:pt modelId="0" type="doc"/>
        <dgm:pt modelId="1"/>
        <dgm:pt modelId="11"/>
        <dgm:pt modelId="12"/>
      </dgm:ptLst>
      <dgm:cxnLst>
        <dgm:cxn modelId="2" srcId="0" destId="1" srcOrd="0" destOrd="0"/>
        <dgm:cxn modelId="13" srcId="1" destId="11" srcOrd="0" destOrd="0"/>
        <dgm:cxn modelId="14" srcId="1" destId="12" srcOrd="1" destOrd="0"/>
      </dgm:cxnLst>
      <dgm:bg/>
      <dgm:whole/>
    </dgm:dataModel>
  </dgm:styleData>
  <dgm:clrData>
    <dgm:dataModel>
      <dgm:ptLst>
        <dgm:pt modelId="0" type="doc"/>
        <dgm:pt modelId="1"/>
        <dgm:pt modelId="2"/>
        <dgm:pt modelId="21"/>
        <dgm:pt modelId="211"/>
        <dgm:pt modelId="3"/>
        <dgm:pt modelId="31"/>
        <dgm:pt modelId="311"/>
      </dgm:ptLst>
      <dgm:cxnLst>
        <dgm:cxn modelId="4" srcId="0" destId="1" srcOrd="0" destOrd="0"/>
        <dgm:cxn modelId="5" srcId="1" destId="2" srcOrd="0" destOrd="0"/>
        <dgm:cxn modelId="6" srcId="1" destId="3" srcOrd="1" destOrd="0"/>
        <dgm:cxn modelId="23" srcId="2" destId="21" srcOrd="0" destOrd="0"/>
        <dgm:cxn modelId="24" srcId="21" destId="211" srcOrd="0" destOrd="0"/>
        <dgm:cxn modelId="33" srcId="3" destId="31" srcOrd="0" destOrd="0"/>
        <dgm:cxn modelId="34" srcId="31" destId="311" srcOrd="0" destOrd="0"/>
      </dgm:cxnLst>
      <dgm:bg/>
      <dgm:whole/>
    </dgm:dataModel>
  </dgm:clrData>
  <dgm:layoutNode name="hierChild1">
    <dgm:varLst>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primFontSz" for="des" ptType="node" op="equ" val="65"/>
      <dgm:constr type="w" for="des" forName="composite" refType="w"/>
      <dgm:constr type="h" for="des" forName="composite" refType="w" refFor="des" refForName="composite" fact="0.667"/>
      <dgm:constr type="w" for="des" forName="composite2" refType="w" refFor="des" refForName="composite"/>
      <dgm:constr type="h" for="des" forName="composite2" refType="h" refFor="des" refForName="composite"/>
      <dgm:constr type="w" for="des" forName="composite3" refType="w" refFor="des" refForName="composite"/>
      <dgm:constr type="h" for="des" forName="composite3" refType="h" refFor="des" refForName="composite"/>
      <dgm:constr type="w" for="des" forName="composite4" refType="w" refFor="des" refForName="composite"/>
      <dgm:constr type="h" for="des" forName="composite4" refType="h" refFor="des" refForName="composite"/>
      <dgm:constr type="w" for="des" forName="composite5" refType="w" refFor="des" refForName="composite"/>
      <dgm:constr type="h" for="des" forName="composite5" refType="h" refFor="des" refForName="composite"/>
      <dgm:constr type="sibSp" refType="w" refFor="des" refForName="composite" fact="0.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p" for="des" forName="hierRoot1" refType="h" refFor="des" refForName="composite" fact="0.25"/>
      <dgm:constr type="sp" for="des" forName="hierRoot2" refType="sp" refFor="des" refForName="hierRoot1"/>
      <dgm:constr type="sp" for="des" forName="hierRoot3" refType="sp" refFor="des" refForName="hierRoot1"/>
      <dgm:constr type="sp" for="des" forName="hierRoot4" refType="sp" refFor="des" refForName="hierRoot1"/>
      <dgm:constr type="sp" for="des" forName="hierRoot5" refType="sp" refFor="des" refForName="hierRoot1"/>
    </dgm:constrLst>
    <dgm:ruleLst/>
    <dgm:forEach name="Name3" axis="ch">
      <dgm:forEach name="Name4" axis="self" ptType="node">
        <dgm:layoutNode name="hierRoot1">
          <dgm:alg type="hierRoot"/>
          <dgm:shape xmlns:r="http://schemas.openxmlformats.org/officeDocument/2006/relationships" r:blip="">
            <dgm:adjLst/>
          </dgm:shape>
          <dgm:presOf/>
          <dgm:constrLst>
            <dgm:constr type="bendDist" for="des" ptType="parTrans" refType="sp" fact="0.5"/>
          </dgm:constrLst>
          <dgm:ruleLst/>
          <dgm:layoutNode name="composite">
            <dgm:alg type="composite"/>
            <dgm:shape xmlns:r="http://schemas.openxmlformats.org/officeDocument/2006/relationships" r:blip="">
              <dgm:adjLst/>
            </dgm:shape>
            <dgm:presOf/>
            <dgm:constrLst>
              <dgm:constr type="w" for="ch" forName="background" refType="w" fact="0.9"/>
              <dgm:constr type="h" for="ch" forName="background" refType="w" refFor="ch" refForName="background" fact="0.635"/>
              <dgm:constr type="t" for="ch" forName="background"/>
              <dgm:constr type="l" for="ch" forName="background"/>
              <dgm:constr type="w" for="ch" forName="text" refType="w" fact="0.9"/>
              <dgm:constr type="h" for="ch" forName="text" refType="w" refFor="ch" refForName="text" fact="0.635"/>
              <dgm:constr type="t" for="ch" forName="text" refType="w" fact="0.095"/>
              <dgm:constr type="l" for="ch" forName="text" refType="w" fact="0.1"/>
            </dgm:constrLst>
            <dgm:ruleLst/>
            <dgm:layoutNode name="background" styleLbl="node0" moveWith="text">
              <dgm:alg type="sp"/>
              <dgm:shape xmlns:r="http://schemas.openxmlformats.org/officeDocument/2006/relationships" type="roundRect" r:blip="">
                <dgm:adjLst>
                  <dgm:adj idx="1" val="0.1"/>
                </dgm:adjLst>
              </dgm:shape>
              <dgm:presOf/>
              <dgm:constrLst/>
              <dgm:ruleLst/>
            </dgm:layoutNode>
            <dgm:layoutNode name="text" styleLbl="fgAcc0">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2">
            <dgm:choose name="Name5">
              <dgm:if name="Name6" func="var" arg="dir" op="equ" val="norm">
                <dgm:alg type="hierChild">
                  <dgm:param type="linDir" val="fromL"/>
                </dgm:alg>
              </dgm:if>
              <dgm:else name="Name7">
                <dgm:alg type="hierChild">
                  <dgm:param type="linDir" val="fromR"/>
                </dgm:alg>
              </dgm:else>
            </dgm:choose>
            <dgm:shape xmlns:r="http://schemas.openxmlformats.org/officeDocument/2006/relationships" r:blip="">
              <dgm:adjLst/>
            </dgm:shape>
            <dgm:presOf/>
            <dgm:constrLst/>
            <dgm:ruleLst/>
            <dgm:forEach name="Name8" axis="ch">
              <dgm:forEach name="Name9" axis="self" ptType="parTrans" cnt="1">
                <dgm:layoutNode name="Name10">
                  <dgm:alg type="conn">
                    <dgm:param type="dim" val="1D"/>
                    <dgm:param type="endSty" val="noArr"/>
                    <dgm:param type="connRout" val="bend"/>
                    <dgm:param type="bendPt" val="end"/>
                    <dgm:param type="begPts" val="bCtr"/>
                    <dgm:param type="endPts" val="tCtr"/>
                    <dgm:param type="srcNode" val="background"/>
                    <dgm:param type="dstNode" val="background2"/>
                  </dgm:alg>
                  <dgm:shape xmlns:r="http://schemas.openxmlformats.org/officeDocument/2006/relationships" type="conn" r:blip="" zOrderOff="-999">
                    <dgm:adjLst/>
                  </dgm:shape>
                  <dgm:presOf axis="self"/>
                  <dgm:constrLst>
                    <dgm:constr type="begPad"/>
                    <dgm:constr type="endPad"/>
                  </dgm:constrLst>
                  <dgm:ruleLst/>
                </dgm:layoutNode>
              </dgm:forEach>
              <dgm:forEach name="Name11" axis="self" ptType="node">
                <dgm:layoutNode name="hierRoot2">
                  <dgm:alg type="hierRoot"/>
                  <dgm:shape xmlns:r="http://schemas.openxmlformats.org/officeDocument/2006/relationships" r:blip="">
                    <dgm:adjLst/>
                  </dgm:shape>
                  <dgm:presOf/>
                  <dgm:constrLst>
                    <dgm:constr type="bendDist" for="des" ptType="parTrans" refType="sp" fact="0.5"/>
                  </dgm:constrLst>
                  <dgm:ruleLst/>
                  <dgm:layoutNode name="composite2">
                    <dgm:alg type="composite"/>
                    <dgm:shape xmlns:r="http://schemas.openxmlformats.org/officeDocument/2006/relationships" r:blip="">
                      <dgm:adjLst/>
                    </dgm:shape>
                    <dgm:presOf/>
                    <dgm:constrLst>
                      <dgm:constr type="w" for="ch" forName="background2" refType="w" fact="0.9"/>
                      <dgm:constr type="h" for="ch" forName="background2" refType="w" refFor="ch" refForName="background2" fact="0.635"/>
                      <dgm:constr type="t" for="ch" forName="background2"/>
                      <dgm:constr type="l" for="ch" forName="background2"/>
                      <dgm:constr type="w" for="ch" forName="text2" refType="w" fact="0.9"/>
                      <dgm:constr type="h" for="ch" forName="text2" refType="w" refFor="ch" refForName="text2" fact="0.635"/>
                      <dgm:constr type="t" for="ch" forName="text2" refType="w" fact="0.095"/>
                      <dgm:constr type="l" for="ch" forName="text2" refType="w" fact="0.1"/>
                    </dgm:constrLst>
                    <dgm:ruleLst/>
                    <dgm:layoutNode name="background2" moveWith="text2">
                      <dgm:alg type="sp"/>
                      <dgm:shape xmlns:r="http://schemas.openxmlformats.org/officeDocument/2006/relationships" type="roundRect" r:blip="">
                        <dgm:adjLst>
                          <dgm:adj idx="1" val="0.1"/>
                        </dgm:adjLst>
                      </dgm:shape>
                      <dgm:presOf/>
                      <dgm:constrLst/>
                      <dgm:ruleLst/>
                    </dgm:layoutNode>
                    <dgm:layoutNode name="text2" styleLbl="fgAcc2">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3">
                    <dgm:choose name="Name12">
                      <dgm:if name="Name13" func="var" arg="dir" op="equ" val="norm">
                        <dgm:alg type="hierChild">
                          <dgm:param type="linDir" val="fromL"/>
                        </dgm:alg>
                      </dgm:if>
                      <dgm:else name="Name14">
                        <dgm:alg type="hierChild">
                          <dgm:param type="linDir" val="fromR"/>
                        </dgm:alg>
                      </dgm:else>
                    </dgm:choose>
                    <dgm:shape xmlns:r="http://schemas.openxmlformats.org/officeDocument/2006/relationships" r:blip="">
                      <dgm:adjLst/>
                    </dgm:shape>
                    <dgm:presOf/>
                    <dgm:constrLst/>
                    <dgm:ruleLst/>
                    <dgm:forEach name="Name15" axis="ch">
                      <dgm:forEach name="Name16" axis="self" ptType="parTrans" cnt="1">
                        <dgm:layoutNode name="Name17">
                          <dgm:alg type="conn">
                            <dgm:param type="dim" val="1D"/>
                            <dgm:param type="endSty" val="noArr"/>
                            <dgm:param type="connRout" val="bend"/>
                            <dgm:param type="bendPt" val="end"/>
                            <dgm:param type="begPts" val="bCtr"/>
                            <dgm:param type="endPts" val="tCtr"/>
                            <dgm:param type="srcNode" val="background2"/>
                            <dgm:param type="dstNode" val="background3"/>
                          </dgm:alg>
                          <dgm:shape xmlns:r="http://schemas.openxmlformats.org/officeDocument/2006/relationships" type="conn" r:blip="" zOrderOff="-999">
                            <dgm:adjLst/>
                          </dgm:shape>
                          <dgm:presOf axis="self"/>
                          <dgm:constrLst>
                            <dgm:constr type="begPad"/>
                            <dgm:constr type="endPad"/>
                          </dgm:constrLst>
                          <dgm:ruleLst/>
                        </dgm:layoutNode>
                      </dgm:forEach>
                      <dgm:forEach name="Name18" axis="self" ptType="node">
                        <dgm:layoutNode name="hierRoot3">
                          <dgm:alg type="hierRoot"/>
                          <dgm:shape xmlns:r="http://schemas.openxmlformats.org/officeDocument/2006/relationships" r:blip="">
                            <dgm:adjLst/>
                          </dgm:shape>
                          <dgm:presOf/>
                          <dgm:constrLst>
                            <dgm:constr type="bendDist" for="des" ptType="parTrans" refType="sp" fact="0.5"/>
                          </dgm:constrLst>
                          <dgm:ruleLst/>
                          <dgm:layoutNode name="composite3">
                            <dgm:alg type="composite"/>
                            <dgm:shape xmlns:r="http://schemas.openxmlformats.org/officeDocument/2006/relationships" r:blip="">
                              <dgm:adjLst/>
                            </dgm:shape>
                            <dgm:presOf/>
                            <dgm:constrLst>
                              <dgm:constr type="w" for="ch" forName="background3" refType="w" fact="0.9"/>
                              <dgm:constr type="h" for="ch" forName="background3" refType="w" refFor="ch" refForName="background3" fact="0.635"/>
                              <dgm:constr type="t" for="ch" forName="background3"/>
                              <dgm:constr type="l" for="ch" forName="background3"/>
                              <dgm:constr type="w" for="ch" forName="text3" refType="w" fact="0.9"/>
                              <dgm:constr type="h" for="ch" forName="text3" refType="w" refFor="ch" refForName="text3" fact="0.635"/>
                              <dgm:constr type="t" for="ch" forName="text3" refType="w" fact="0.095"/>
                              <dgm:constr type="l" for="ch" forName="text3" refType="w" fact="0.1"/>
                            </dgm:constrLst>
                            <dgm:ruleLst/>
                            <dgm:layoutNode name="background3" moveWith="text3">
                              <dgm:alg type="sp"/>
                              <dgm:shape xmlns:r="http://schemas.openxmlformats.org/officeDocument/2006/relationships" type="roundRect" r:blip="">
                                <dgm:adjLst>
                                  <dgm:adj idx="1" val="0.1"/>
                                </dgm:adjLst>
                              </dgm:shape>
                              <dgm:presOf/>
                              <dgm:constrLst/>
                              <dgm:ruleLst/>
                            </dgm:layoutNode>
                            <dgm:layoutNode name="text3" styleLbl="fgAcc3">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4">
                            <dgm:choose name="Name19">
                              <dgm:if name="Name20" func="var" arg="dir" op="equ" val="norm">
                                <dgm:alg type="hierChild">
                                  <dgm:param type="linDir" val="fromL"/>
                                </dgm:alg>
                              </dgm:if>
                              <dgm:else name="Name21">
                                <dgm:alg type="hierChild">
                                  <dgm:param type="linDir" val="fromR"/>
                                </dgm:alg>
                              </dgm:else>
                            </dgm:choose>
                            <dgm:shape xmlns:r="http://schemas.openxmlformats.org/officeDocument/2006/relationships" r:blip="">
                              <dgm:adjLst/>
                            </dgm:shape>
                            <dgm:presOf/>
                            <dgm:constrLst/>
                            <dgm:ruleLst/>
                            <dgm:forEach name="repeat" axis="ch">
                              <dgm:forEach name="Name22" axis="self" ptType="parTrans" cnt="1">
                                <dgm:layoutNode name="Name23">
                                  <dgm:choose name="Name24">
                                    <dgm:if name="Name25" axis="self" func="depth" op="lte" val="4">
                                      <dgm:alg type="conn">
                                        <dgm:param type="dim" val="1D"/>
                                        <dgm:param type="endSty" val="noArr"/>
                                        <dgm:param type="connRout" val="bend"/>
                                        <dgm:param type="bendPt" val="end"/>
                                        <dgm:param type="begPts" val="bCtr"/>
                                        <dgm:param type="endPts" val="tCtr"/>
                                        <dgm:param type="srcNode" val="background3"/>
                                        <dgm:param type="dstNode" val="background4"/>
                                      </dgm:alg>
                                    </dgm:if>
                                    <dgm:else name="Name26">
                                      <dgm:alg type="conn">
                                        <dgm:param type="dim" val="1D"/>
                                        <dgm:param type="endSty" val="noArr"/>
                                        <dgm:param type="connRout" val="bend"/>
                                        <dgm:param type="bendPt" val="end"/>
                                        <dgm:param type="begPts" val="bCtr"/>
                                        <dgm:param type="endPts" val="tCtr"/>
                                        <dgm:param type="srcNode" val="background4"/>
                                        <dgm:param type="dstNode" val="background4"/>
                                      </dgm:alg>
                                    </dgm:else>
                                  </dgm:choose>
                                  <dgm:shape xmlns:r="http://schemas.openxmlformats.org/officeDocument/2006/relationships" type="conn" r:blip="" zOrderOff="-999">
                                    <dgm:adjLst/>
                                  </dgm:shape>
                                  <dgm:presOf axis="self"/>
                                  <dgm:constrLst>
                                    <dgm:constr type="begPad"/>
                                    <dgm:constr type="endPad"/>
                                  </dgm:constrLst>
                                  <dgm:ruleLst/>
                                </dgm:layoutNode>
                              </dgm:forEach>
                              <dgm:forEach name="Name27" axis="self" ptType="node">
                                <dgm:layoutNode name="hierRoot4">
                                  <dgm:alg type="hierRoot"/>
                                  <dgm:shape xmlns:r="http://schemas.openxmlformats.org/officeDocument/2006/relationships" r:blip="">
                                    <dgm:adjLst/>
                                  </dgm:shape>
                                  <dgm:presOf/>
                                  <dgm:constrLst>
                                    <dgm:constr type="bendDist" for="des" ptType="parTrans" refType="sp" fact="0.5"/>
                                  </dgm:constrLst>
                                  <dgm:ruleLst/>
                                  <dgm:layoutNode name="composite4">
                                    <dgm:alg type="composite"/>
                                    <dgm:shape xmlns:r="http://schemas.openxmlformats.org/officeDocument/2006/relationships" r:blip="">
                                      <dgm:adjLst/>
                                    </dgm:shape>
                                    <dgm:presOf/>
                                    <dgm:constrLst>
                                      <dgm:constr type="w" for="ch" forName="background4" refType="w" fact="0.9"/>
                                      <dgm:constr type="h" for="ch" forName="background4" refType="w" refFor="ch" refForName="background4" fact="0.635"/>
                                      <dgm:constr type="t" for="ch" forName="background4"/>
                                      <dgm:constr type="l" for="ch" forName="background4"/>
                                      <dgm:constr type="w" for="ch" forName="text4" refType="w" fact="0.9"/>
                                      <dgm:constr type="h" for="ch" forName="text4" refType="w" refFor="ch" refForName="text4" fact="0.635"/>
                                      <dgm:constr type="t" for="ch" forName="text4" refType="w" fact="0.095"/>
                                      <dgm:constr type="l" for="ch" forName="text4" refType="w" fact="0.1"/>
                                    </dgm:constrLst>
                                    <dgm:ruleLst/>
                                    <dgm:layoutNode name="background4" moveWith="text4">
                                      <dgm:alg type="sp"/>
                                      <dgm:shape xmlns:r="http://schemas.openxmlformats.org/officeDocument/2006/relationships" type="roundRect" r:blip="">
                                        <dgm:adjLst>
                                          <dgm:adj idx="1" val="0.1"/>
                                        </dgm:adjLst>
                                      </dgm:shape>
                                      <dgm:presOf/>
                                      <dgm:constrLst/>
                                      <dgm:ruleLst/>
                                    </dgm:layoutNode>
                                    <dgm:layoutNode name="text4" styleLbl="fgAcc4">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5">
                                    <dgm:choose name="Name28">
                                      <dgm:if name="Name29" func="var" arg="dir" op="equ" val="norm">
                                        <dgm:alg type="hierChild">
                                          <dgm:param type="linDir" val="fromL"/>
                                        </dgm:alg>
                                      </dgm:if>
                                      <dgm:else name="Name30">
                                        <dgm:alg type="hierChild">
                                          <dgm:param type="linDir" val="fromR"/>
                                        </dgm:alg>
                                      </dgm:else>
                                    </dgm:choose>
                                    <dgm:shape xmlns:r="http://schemas.openxmlformats.org/officeDocument/2006/relationships" r:blip="">
                                      <dgm:adjLst/>
                                    </dgm:shape>
                                    <dgm:presOf/>
                                    <dgm:constrLst/>
                                    <dgm:ruleLst/>
                                    <dgm:forEach name="Name31" ref="repeat"/>
                                  </dgm:layoutNode>
                                </dgm:layoutNode>
                              </dgm:forEach>
                            </dgm:forEach>
                          </dgm:layoutNode>
                        </dgm:layoutNode>
                      </dgm:forEach>
                    </dgm:forEach>
                  </dgm:layoutNode>
                </dgm:layoutNode>
              </dgm:forEach>
            </dgm:forEach>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290464C-D5A8-4CF6-8122-03DD4F6075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CCE3426C.dotm</Template>
  <TotalTime>452</TotalTime>
  <Pages>12</Pages>
  <Words>3776</Words>
  <Characters>19628</Characters>
  <Application>Microsoft Office Word</Application>
  <DocSecurity>0</DocSecurity>
  <Lines>163</Lines>
  <Paragraphs>46</Paragraphs>
  <ScaleCrop>false</ScaleCrop>
  <HeadingPairs>
    <vt:vector size="2" baseType="variant">
      <vt:variant>
        <vt:lpstr>Title</vt:lpstr>
      </vt:variant>
      <vt:variant>
        <vt:i4>1</vt:i4>
      </vt:variant>
    </vt:vector>
  </HeadingPairs>
  <TitlesOfParts>
    <vt:vector size="1" baseType="lpstr">
      <vt:lpstr/>
    </vt:vector>
  </TitlesOfParts>
  <Company>Brighton &amp; Hove City Council</Company>
  <LinksUpToDate>false</LinksUpToDate>
  <CharactersWithSpaces>23358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Sharon Martin</dc:creator>
  <cp:lastModifiedBy>Webb, Susan</cp:lastModifiedBy>
  <cp:revision>12</cp:revision>
  <cp:lastPrinted>2015-02-07T06:51:00Z</cp:lastPrinted>
  <dcterms:created xsi:type="dcterms:W3CDTF">2016-05-16T08:00:00Z</dcterms:created>
  <dcterms:modified xsi:type="dcterms:W3CDTF">2017-04-26T16:34:00Z</dcterms:modified>
</cp:coreProperties>
</file>